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A58EA" w14:textId="16695C9D" w:rsidR="00167BF6" w:rsidRPr="008601AD" w:rsidRDefault="009528FA" w:rsidP="009528FA">
      <w:pPr>
        <w:rPr>
          <w:rFonts w:ascii="Baskerville" w:hAnsi="Baskerville"/>
          <w:color w:val="00B050"/>
          <w:sz w:val="96"/>
          <w:szCs w:val="96"/>
        </w:rPr>
      </w:pPr>
      <w:r>
        <w:rPr>
          <w:rFonts w:ascii="Baskerville" w:hAnsi="Baskerville"/>
          <w:color w:val="00B050"/>
          <w:sz w:val="96"/>
          <w:szCs w:val="96"/>
        </w:rPr>
        <w:t xml:space="preserve">Corporate Social </w:t>
      </w:r>
      <w:r w:rsidR="00167BF6" w:rsidRPr="008601AD">
        <w:rPr>
          <w:rFonts w:ascii="Baskerville" w:hAnsi="Baskerville"/>
          <w:color w:val="00B050"/>
          <w:sz w:val="96"/>
          <w:szCs w:val="96"/>
        </w:rPr>
        <w:t>Responsibility:</w:t>
      </w:r>
    </w:p>
    <w:p w14:paraId="7181E3AB" w14:textId="77777777" w:rsidR="00167BF6" w:rsidRPr="008601AD" w:rsidRDefault="00167BF6" w:rsidP="00167BF6">
      <w:pPr>
        <w:rPr>
          <w:rFonts w:ascii="Baskerville" w:hAnsi="Baskerville"/>
          <w:color w:val="00B050"/>
          <w:sz w:val="96"/>
          <w:szCs w:val="96"/>
        </w:rPr>
      </w:pPr>
    </w:p>
    <w:p w14:paraId="1F080F15" w14:textId="77777777" w:rsidR="00167BF6" w:rsidRPr="008601AD" w:rsidRDefault="00167BF6" w:rsidP="00167BF6">
      <w:pPr>
        <w:rPr>
          <w:rFonts w:ascii="Baskerville" w:hAnsi="Baskerville"/>
          <w:color w:val="00B050"/>
          <w:sz w:val="48"/>
          <w:szCs w:val="48"/>
        </w:rPr>
      </w:pPr>
      <w:r w:rsidRPr="008601AD">
        <w:rPr>
          <w:rFonts w:ascii="Baskerville" w:hAnsi="Baskerville"/>
          <w:color w:val="00B050"/>
          <w:sz w:val="48"/>
          <w:szCs w:val="48"/>
        </w:rPr>
        <w:t>Social, Economic, Environmental Impact</w:t>
      </w:r>
    </w:p>
    <w:p w14:paraId="13376B21" w14:textId="77777777" w:rsidR="00167BF6" w:rsidRPr="008601AD" w:rsidRDefault="00167BF6" w:rsidP="00167BF6">
      <w:pPr>
        <w:rPr>
          <w:rFonts w:ascii="Baskerville" w:hAnsi="Baskerville"/>
          <w:color w:val="00B050"/>
          <w:sz w:val="96"/>
          <w:szCs w:val="96"/>
        </w:rPr>
      </w:pPr>
    </w:p>
    <w:p w14:paraId="501583F0" w14:textId="41E06ECE" w:rsidR="00167BF6" w:rsidRPr="008601AD" w:rsidRDefault="009528FA" w:rsidP="00167BF6">
      <w:pPr>
        <w:rPr>
          <w:rFonts w:ascii="Baskerville" w:hAnsi="Baskerville"/>
          <w:color w:val="00B050"/>
          <w:sz w:val="96"/>
          <w:szCs w:val="96"/>
        </w:rPr>
      </w:pPr>
      <w:r w:rsidRPr="008601AD">
        <w:rPr>
          <w:rFonts w:ascii="Baskerville" w:hAnsi="Baskerville"/>
          <w:noProof/>
          <w:color w:val="00B050"/>
        </w:rPr>
        <w:drawing>
          <wp:anchor distT="0" distB="0" distL="114300" distR="114300" simplePos="0" relativeHeight="251661312" behindDoc="0" locked="0" layoutInCell="1" allowOverlap="1" wp14:anchorId="0C2851C7" wp14:editId="1F3694C2">
            <wp:simplePos x="0" y="0"/>
            <wp:positionH relativeFrom="column">
              <wp:posOffset>394970</wp:posOffset>
            </wp:positionH>
            <wp:positionV relativeFrom="paragraph">
              <wp:posOffset>174625</wp:posOffset>
            </wp:positionV>
            <wp:extent cx="4597400" cy="26409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97400" cy="2640965"/>
                    </a:xfrm>
                    <a:prstGeom prst="rect">
                      <a:avLst/>
                    </a:prstGeom>
                  </pic:spPr>
                </pic:pic>
              </a:graphicData>
            </a:graphic>
            <wp14:sizeRelH relativeFrom="page">
              <wp14:pctWidth>0</wp14:pctWidth>
            </wp14:sizeRelH>
            <wp14:sizeRelV relativeFrom="page">
              <wp14:pctHeight>0</wp14:pctHeight>
            </wp14:sizeRelV>
          </wp:anchor>
        </w:drawing>
      </w:r>
    </w:p>
    <w:p w14:paraId="64737BCE" w14:textId="54E3CA9B" w:rsidR="00167BF6" w:rsidRPr="008601AD" w:rsidRDefault="00167BF6" w:rsidP="00167BF6">
      <w:pPr>
        <w:rPr>
          <w:rFonts w:ascii="Baskerville" w:hAnsi="Baskerville"/>
          <w:color w:val="00B050"/>
        </w:rPr>
      </w:pPr>
    </w:p>
    <w:p w14:paraId="3D618413" w14:textId="77777777" w:rsidR="00167BF6" w:rsidRPr="008601AD" w:rsidRDefault="00167BF6" w:rsidP="00167BF6">
      <w:pPr>
        <w:rPr>
          <w:rFonts w:ascii="Baskerville" w:hAnsi="Baskerville"/>
          <w:color w:val="00B050"/>
          <w:sz w:val="48"/>
          <w:szCs w:val="48"/>
        </w:rPr>
      </w:pPr>
    </w:p>
    <w:p w14:paraId="61149881" w14:textId="77777777" w:rsidR="00167BF6" w:rsidRPr="008601AD" w:rsidRDefault="00167BF6" w:rsidP="00167BF6">
      <w:pPr>
        <w:rPr>
          <w:rFonts w:ascii="Baskerville" w:hAnsi="Baskerville"/>
          <w:color w:val="00B050"/>
        </w:rPr>
      </w:pPr>
    </w:p>
    <w:p w14:paraId="6E2B7144" w14:textId="77777777" w:rsidR="00167BF6" w:rsidRPr="008601AD" w:rsidRDefault="00167BF6" w:rsidP="00167BF6">
      <w:pPr>
        <w:rPr>
          <w:rFonts w:ascii="Baskerville" w:hAnsi="Baskerville"/>
          <w:color w:val="00B050"/>
        </w:rPr>
      </w:pPr>
    </w:p>
    <w:p w14:paraId="13A526D5" w14:textId="77777777" w:rsidR="00167BF6" w:rsidRPr="008601AD" w:rsidRDefault="00167BF6" w:rsidP="00167BF6">
      <w:pPr>
        <w:rPr>
          <w:rFonts w:ascii="Baskerville" w:hAnsi="Baskerville"/>
          <w:color w:val="00B050"/>
        </w:rPr>
      </w:pPr>
    </w:p>
    <w:p w14:paraId="41CF66DC" w14:textId="77777777" w:rsidR="00167BF6" w:rsidRPr="008601AD" w:rsidRDefault="00167BF6" w:rsidP="00167BF6">
      <w:pPr>
        <w:rPr>
          <w:rFonts w:ascii="Baskerville" w:hAnsi="Baskerville"/>
          <w:color w:val="00B050"/>
        </w:rPr>
      </w:pPr>
    </w:p>
    <w:p w14:paraId="4CA9E993" w14:textId="77777777" w:rsidR="00167BF6" w:rsidRPr="008601AD" w:rsidRDefault="00167BF6" w:rsidP="00167BF6">
      <w:pPr>
        <w:rPr>
          <w:rFonts w:ascii="Baskerville" w:hAnsi="Baskerville"/>
          <w:color w:val="00B050"/>
        </w:rPr>
      </w:pPr>
    </w:p>
    <w:p w14:paraId="2D729C92" w14:textId="77777777" w:rsidR="00167BF6" w:rsidRPr="008601AD" w:rsidRDefault="00167BF6" w:rsidP="00167BF6">
      <w:pPr>
        <w:rPr>
          <w:rFonts w:ascii="Baskerville" w:hAnsi="Baskerville"/>
          <w:color w:val="00B050"/>
        </w:rPr>
      </w:pPr>
    </w:p>
    <w:p w14:paraId="20ED63A9" w14:textId="77777777" w:rsidR="00167BF6" w:rsidRPr="008601AD" w:rsidRDefault="00167BF6" w:rsidP="00167BF6">
      <w:pPr>
        <w:rPr>
          <w:rFonts w:ascii="Baskerville" w:hAnsi="Baskerville"/>
          <w:color w:val="00B050"/>
        </w:rPr>
      </w:pPr>
    </w:p>
    <w:p w14:paraId="4E14FCF8" w14:textId="77777777" w:rsidR="00167BF6" w:rsidRPr="008601AD" w:rsidRDefault="00167BF6" w:rsidP="00167BF6">
      <w:pPr>
        <w:rPr>
          <w:rFonts w:ascii="Baskerville" w:hAnsi="Baskerville"/>
          <w:color w:val="00B050"/>
        </w:rPr>
      </w:pPr>
    </w:p>
    <w:p w14:paraId="1639A73D" w14:textId="77777777" w:rsidR="00167BF6" w:rsidRPr="008601AD" w:rsidRDefault="00167BF6" w:rsidP="00167BF6">
      <w:pPr>
        <w:rPr>
          <w:rFonts w:ascii="Baskerville" w:hAnsi="Baskerville"/>
          <w:color w:val="00B050"/>
        </w:rPr>
      </w:pPr>
    </w:p>
    <w:p w14:paraId="3CD18D47" w14:textId="77777777" w:rsidR="00167BF6" w:rsidRPr="008601AD" w:rsidRDefault="00167BF6" w:rsidP="00167BF6">
      <w:pPr>
        <w:rPr>
          <w:rFonts w:ascii="Baskerville" w:hAnsi="Baskerville"/>
          <w:color w:val="00B050"/>
        </w:rPr>
      </w:pPr>
    </w:p>
    <w:p w14:paraId="4E25A686" w14:textId="77777777" w:rsidR="00167BF6" w:rsidRPr="008601AD" w:rsidRDefault="00167BF6" w:rsidP="00167BF6">
      <w:pPr>
        <w:rPr>
          <w:rFonts w:ascii="Baskerville" w:hAnsi="Baskerville"/>
          <w:color w:val="00B050"/>
        </w:rPr>
      </w:pPr>
    </w:p>
    <w:p w14:paraId="15723255" w14:textId="77777777" w:rsidR="00167BF6" w:rsidRPr="008601AD" w:rsidRDefault="00167BF6" w:rsidP="00167BF6">
      <w:pPr>
        <w:rPr>
          <w:rFonts w:ascii="Baskerville" w:hAnsi="Baskerville"/>
          <w:color w:val="00B050"/>
        </w:rPr>
      </w:pPr>
    </w:p>
    <w:p w14:paraId="59019D93" w14:textId="77777777" w:rsidR="00167BF6" w:rsidRPr="008601AD" w:rsidRDefault="00167BF6" w:rsidP="00167BF6">
      <w:pPr>
        <w:rPr>
          <w:rFonts w:ascii="Baskerville" w:hAnsi="Baskerville"/>
          <w:color w:val="00B050"/>
        </w:rPr>
      </w:pPr>
    </w:p>
    <w:p w14:paraId="2E07012C" w14:textId="77777777" w:rsidR="00167BF6" w:rsidRDefault="00167BF6" w:rsidP="00167BF6">
      <w:pPr>
        <w:rPr>
          <w:rFonts w:ascii="Baskerville" w:hAnsi="Baskerville"/>
          <w:color w:val="00B050"/>
        </w:rPr>
      </w:pPr>
    </w:p>
    <w:p w14:paraId="1F600FB1" w14:textId="77777777" w:rsidR="009528FA" w:rsidRDefault="009528FA" w:rsidP="00167BF6">
      <w:pPr>
        <w:rPr>
          <w:rFonts w:ascii="Baskerville" w:hAnsi="Baskerville"/>
          <w:color w:val="00B050"/>
        </w:rPr>
      </w:pPr>
    </w:p>
    <w:p w14:paraId="4346B71E" w14:textId="77777777" w:rsidR="009528FA" w:rsidRDefault="009528FA" w:rsidP="00167BF6">
      <w:pPr>
        <w:rPr>
          <w:rFonts w:ascii="Baskerville" w:hAnsi="Baskerville"/>
          <w:color w:val="00B050"/>
        </w:rPr>
      </w:pPr>
    </w:p>
    <w:p w14:paraId="0AEBCE1F" w14:textId="77777777" w:rsidR="009528FA" w:rsidRDefault="009528FA" w:rsidP="00167BF6">
      <w:pPr>
        <w:rPr>
          <w:rFonts w:ascii="Baskerville" w:hAnsi="Baskerville"/>
          <w:color w:val="00B050"/>
        </w:rPr>
      </w:pPr>
    </w:p>
    <w:p w14:paraId="5DC4B69F" w14:textId="5C07FDC4" w:rsidR="00167BF6" w:rsidRPr="008601AD" w:rsidRDefault="00F06263" w:rsidP="00167BF6">
      <w:pPr>
        <w:rPr>
          <w:rFonts w:ascii="Baskerville" w:hAnsi="Baskerville"/>
          <w:color w:val="00B050"/>
        </w:rPr>
      </w:pPr>
      <w:proofErr w:type="spellStart"/>
      <w:r>
        <w:rPr>
          <w:rFonts w:ascii="Baskerville" w:hAnsi="Baskerville"/>
          <w:color w:val="00B050"/>
        </w:rPr>
        <w:t>Shahid</w:t>
      </w:r>
      <w:proofErr w:type="spellEnd"/>
      <w:r>
        <w:rPr>
          <w:rFonts w:ascii="Baskerville" w:hAnsi="Baskerville"/>
          <w:color w:val="00B050"/>
        </w:rPr>
        <w:t xml:space="preserve"> Kapoor</w:t>
      </w:r>
    </w:p>
    <w:p w14:paraId="5E9ED018" w14:textId="77777777" w:rsidR="00167BF6" w:rsidRPr="008601AD" w:rsidRDefault="00167BF6" w:rsidP="00167BF6">
      <w:pPr>
        <w:rPr>
          <w:rFonts w:ascii="Baskerville" w:hAnsi="Baskerville"/>
          <w:color w:val="00B050"/>
        </w:rPr>
      </w:pPr>
      <w:r w:rsidRPr="008601AD">
        <w:rPr>
          <w:rFonts w:ascii="Baskerville" w:hAnsi="Baskerville"/>
          <w:color w:val="00B050"/>
        </w:rPr>
        <w:t>Hofstra University</w:t>
      </w:r>
    </w:p>
    <w:p w14:paraId="0DA21CDC" w14:textId="77777777" w:rsidR="00167BF6" w:rsidRPr="008601AD" w:rsidRDefault="00167BF6" w:rsidP="00167BF6">
      <w:pPr>
        <w:rPr>
          <w:rFonts w:ascii="Baskerville" w:hAnsi="Baskerville"/>
          <w:color w:val="00B050"/>
        </w:rPr>
      </w:pPr>
      <w:r w:rsidRPr="008601AD">
        <w:rPr>
          <w:rFonts w:ascii="Baskerville" w:hAnsi="Baskerville"/>
          <w:color w:val="00B050"/>
        </w:rPr>
        <w:t xml:space="preserve">Prepared for Professor Lotier </w:t>
      </w:r>
    </w:p>
    <w:p w14:paraId="3E9DC861" w14:textId="0A65179A" w:rsidR="000F1D5C" w:rsidRPr="008601AD" w:rsidRDefault="00167BF6" w:rsidP="008601AD">
      <w:pPr>
        <w:rPr>
          <w:rFonts w:ascii="Baskerville" w:hAnsi="Baskerville"/>
          <w:color w:val="00B050"/>
          <w:sz w:val="96"/>
          <w:szCs w:val="96"/>
        </w:rPr>
        <w:sectPr w:rsidR="000F1D5C" w:rsidRPr="008601AD" w:rsidSect="00331C68">
          <w:footerReference w:type="even" r:id="rId9"/>
          <w:footerReference w:type="default" r:id="rId10"/>
          <w:footerReference w:type="first" r:id="rId11"/>
          <w:pgSz w:w="12240" w:h="15840"/>
          <w:pgMar w:top="1440" w:right="1440" w:bottom="1440" w:left="1440" w:header="720" w:footer="720" w:gutter="0"/>
          <w:pgNumType w:fmt="lowerRoman" w:start="2"/>
          <w:cols w:space="720"/>
          <w:docGrid w:linePitch="360"/>
        </w:sectPr>
      </w:pPr>
      <w:r w:rsidRPr="008601AD">
        <w:rPr>
          <w:rFonts w:ascii="Baskerville" w:hAnsi="Baskerville"/>
          <w:color w:val="00B050"/>
        </w:rPr>
        <w:t>November 29, 20</w:t>
      </w:r>
      <w:r w:rsidR="00B036AE">
        <w:rPr>
          <w:rFonts w:ascii="Baskerville" w:hAnsi="Baskerville"/>
          <w:color w:val="00B050"/>
        </w:rPr>
        <w:t>17</w:t>
      </w:r>
    </w:p>
    <w:p w14:paraId="02EB7EB8" w14:textId="0B61B65D" w:rsidR="0091305E" w:rsidRPr="0091305E" w:rsidRDefault="0091305E" w:rsidP="00C569F0">
      <w:pPr>
        <w:rPr>
          <w:rFonts w:ascii="Baskerville" w:hAnsi="Baskerville"/>
          <w:sz w:val="32"/>
          <w:szCs w:val="32"/>
        </w:rPr>
      </w:pPr>
    </w:p>
    <w:sdt>
      <w:sdtPr>
        <w:rPr>
          <w:rFonts w:asciiTheme="minorHAnsi" w:eastAsiaTheme="minorHAnsi" w:hAnsiTheme="minorHAnsi" w:cstheme="minorBidi"/>
          <w:b w:val="0"/>
          <w:bCs w:val="0"/>
          <w:color w:val="auto"/>
          <w:sz w:val="24"/>
          <w:szCs w:val="24"/>
        </w:rPr>
        <w:id w:val="1194419112"/>
        <w:docPartObj>
          <w:docPartGallery w:val="Table of Contents"/>
          <w:docPartUnique/>
        </w:docPartObj>
      </w:sdtPr>
      <w:sdtEndPr>
        <w:rPr>
          <w:noProof/>
        </w:rPr>
      </w:sdtEndPr>
      <w:sdtContent>
        <w:p w14:paraId="6FAAE1AF" w14:textId="503530A9" w:rsidR="00C569F0" w:rsidRPr="008601AD" w:rsidRDefault="00C569F0">
          <w:pPr>
            <w:pStyle w:val="TOCHeading"/>
            <w:rPr>
              <w:color w:val="00B050"/>
            </w:rPr>
          </w:pPr>
          <w:r w:rsidRPr="008601AD">
            <w:rPr>
              <w:color w:val="00B050"/>
            </w:rPr>
            <w:t>Table of Contents</w:t>
          </w:r>
        </w:p>
        <w:p w14:paraId="4D74C6C6" w14:textId="77777777" w:rsidR="008E5AB3" w:rsidRDefault="00C569F0">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81358837" w:history="1">
            <w:r w:rsidR="008E5AB3" w:rsidRPr="00216BB9">
              <w:rPr>
                <w:rStyle w:val="Hyperlink"/>
                <w:smallCaps/>
                <w:noProof/>
              </w:rPr>
              <w:t>Letter of Transmittal</w:t>
            </w:r>
            <w:r w:rsidR="008E5AB3">
              <w:rPr>
                <w:noProof/>
                <w:webHidden/>
              </w:rPr>
              <w:tab/>
            </w:r>
            <w:r w:rsidR="008E5AB3">
              <w:rPr>
                <w:noProof/>
                <w:webHidden/>
              </w:rPr>
              <w:fldChar w:fldCharType="begin"/>
            </w:r>
            <w:r w:rsidR="008E5AB3">
              <w:rPr>
                <w:noProof/>
                <w:webHidden/>
              </w:rPr>
              <w:instrText xml:space="preserve"> PAGEREF _Toc481358837 \h </w:instrText>
            </w:r>
            <w:r w:rsidR="008E5AB3">
              <w:rPr>
                <w:noProof/>
                <w:webHidden/>
              </w:rPr>
            </w:r>
            <w:r w:rsidR="008E5AB3">
              <w:rPr>
                <w:noProof/>
                <w:webHidden/>
              </w:rPr>
              <w:fldChar w:fldCharType="separate"/>
            </w:r>
            <w:r w:rsidR="008E5AB3">
              <w:rPr>
                <w:noProof/>
                <w:webHidden/>
              </w:rPr>
              <w:t>1</w:t>
            </w:r>
            <w:r w:rsidR="008E5AB3">
              <w:rPr>
                <w:noProof/>
                <w:webHidden/>
              </w:rPr>
              <w:fldChar w:fldCharType="end"/>
            </w:r>
          </w:hyperlink>
        </w:p>
        <w:p w14:paraId="13FA6DED" w14:textId="77777777" w:rsidR="008E5AB3" w:rsidRDefault="008C77BF">
          <w:pPr>
            <w:pStyle w:val="TOC1"/>
            <w:tabs>
              <w:tab w:val="right" w:leader="dot" w:pos="9350"/>
            </w:tabs>
            <w:rPr>
              <w:rFonts w:eastAsiaTheme="minorEastAsia"/>
              <w:b w:val="0"/>
              <w:bCs w:val="0"/>
              <w:noProof/>
            </w:rPr>
          </w:pPr>
          <w:hyperlink w:anchor="_Toc481358838" w:history="1">
            <w:r w:rsidR="008E5AB3" w:rsidRPr="00216BB9">
              <w:rPr>
                <w:rStyle w:val="Hyperlink"/>
                <w:smallCaps/>
                <w:noProof/>
              </w:rPr>
              <w:t>Executive Summary</w:t>
            </w:r>
            <w:r w:rsidR="008E5AB3">
              <w:rPr>
                <w:noProof/>
                <w:webHidden/>
              </w:rPr>
              <w:tab/>
            </w:r>
            <w:r w:rsidR="008E5AB3">
              <w:rPr>
                <w:noProof/>
                <w:webHidden/>
              </w:rPr>
              <w:fldChar w:fldCharType="begin"/>
            </w:r>
            <w:r w:rsidR="008E5AB3">
              <w:rPr>
                <w:noProof/>
                <w:webHidden/>
              </w:rPr>
              <w:instrText xml:space="preserve"> PAGEREF _Toc481358838 \h </w:instrText>
            </w:r>
            <w:r w:rsidR="008E5AB3">
              <w:rPr>
                <w:noProof/>
                <w:webHidden/>
              </w:rPr>
            </w:r>
            <w:r w:rsidR="008E5AB3">
              <w:rPr>
                <w:noProof/>
                <w:webHidden/>
              </w:rPr>
              <w:fldChar w:fldCharType="separate"/>
            </w:r>
            <w:r w:rsidR="008E5AB3">
              <w:rPr>
                <w:noProof/>
                <w:webHidden/>
              </w:rPr>
              <w:t>2</w:t>
            </w:r>
            <w:r w:rsidR="008E5AB3">
              <w:rPr>
                <w:noProof/>
                <w:webHidden/>
              </w:rPr>
              <w:fldChar w:fldCharType="end"/>
            </w:r>
          </w:hyperlink>
        </w:p>
        <w:p w14:paraId="0957E854" w14:textId="77777777" w:rsidR="008E5AB3" w:rsidRDefault="008C77BF">
          <w:pPr>
            <w:pStyle w:val="TOC1"/>
            <w:tabs>
              <w:tab w:val="right" w:leader="dot" w:pos="9350"/>
            </w:tabs>
            <w:rPr>
              <w:rFonts w:eastAsiaTheme="minorEastAsia"/>
              <w:b w:val="0"/>
              <w:bCs w:val="0"/>
              <w:noProof/>
            </w:rPr>
          </w:pPr>
          <w:hyperlink w:anchor="_Toc481358839" w:history="1">
            <w:r w:rsidR="008E5AB3" w:rsidRPr="00216BB9">
              <w:rPr>
                <w:rStyle w:val="Hyperlink"/>
                <w:smallCaps/>
                <w:noProof/>
              </w:rPr>
              <w:t>Introduction</w:t>
            </w:r>
            <w:r w:rsidR="008E5AB3">
              <w:rPr>
                <w:noProof/>
                <w:webHidden/>
              </w:rPr>
              <w:tab/>
            </w:r>
            <w:r w:rsidR="008E5AB3">
              <w:rPr>
                <w:noProof/>
                <w:webHidden/>
              </w:rPr>
              <w:fldChar w:fldCharType="begin"/>
            </w:r>
            <w:r w:rsidR="008E5AB3">
              <w:rPr>
                <w:noProof/>
                <w:webHidden/>
              </w:rPr>
              <w:instrText xml:space="preserve"> PAGEREF _Toc481358839 \h </w:instrText>
            </w:r>
            <w:r w:rsidR="008E5AB3">
              <w:rPr>
                <w:noProof/>
                <w:webHidden/>
              </w:rPr>
            </w:r>
            <w:r w:rsidR="008E5AB3">
              <w:rPr>
                <w:noProof/>
                <w:webHidden/>
              </w:rPr>
              <w:fldChar w:fldCharType="separate"/>
            </w:r>
            <w:r w:rsidR="008E5AB3">
              <w:rPr>
                <w:noProof/>
                <w:webHidden/>
              </w:rPr>
              <w:t>4</w:t>
            </w:r>
            <w:r w:rsidR="008E5AB3">
              <w:rPr>
                <w:noProof/>
                <w:webHidden/>
              </w:rPr>
              <w:fldChar w:fldCharType="end"/>
            </w:r>
          </w:hyperlink>
        </w:p>
        <w:p w14:paraId="0C78A015" w14:textId="77777777" w:rsidR="008E5AB3" w:rsidRDefault="008C77BF">
          <w:pPr>
            <w:pStyle w:val="TOC1"/>
            <w:tabs>
              <w:tab w:val="right" w:leader="dot" w:pos="9350"/>
            </w:tabs>
            <w:rPr>
              <w:rFonts w:eastAsiaTheme="minorEastAsia"/>
              <w:b w:val="0"/>
              <w:bCs w:val="0"/>
              <w:noProof/>
            </w:rPr>
          </w:pPr>
          <w:hyperlink w:anchor="_Toc481358840" w:history="1">
            <w:r w:rsidR="008E5AB3" w:rsidRPr="00216BB9">
              <w:rPr>
                <w:rStyle w:val="Hyperlink"/>
                <w:smallCaps/>
                <w:noProof/>
              </w:rPr>
              <w:t>Background</w:t>
            </w:r>
            <w:r w:rsidR="008E5AB3">
              <w:rPr>
                <w:noProof/>
                <w:webHidden/>
              </w:rPr>
              <w:tab/>
            </w:r>
            <w:r w:rsidR="008E5AB3">
              <w:rPr>
                <w:noProof/>
                <w:webHidden/>
              </w:rPr>
              <w:fldChar w:fldCharType="begin"/>
            </w:r>
            <w:r w:rsidR="008E5AB3">
              <w:rPr>
                <w:noProof/>
                <w:webHidden/>
              </w:rPr>
              <w:instrText xml:space="preserve"> PAGEREF _Toc481358840 \h </w:instrText>
            </w:r>
            <w:r w:rsidR="008E5AB3">
              <w:rPr>
                <w:noProof/>
                <w:webHidden/>
              </w:rPr>
            </w:r>
            <w:r w:rsidR="008E5AB3">
              <w:rPr>
                <w:noProof/>
                <w:webHidden/>
              </w:rPr>
              <w:fldChar w:fldCharType="separate"/>
            </w:r>
            <w:r w:rsidR="008E5AB3">
              <w:rPr>
                <w:noProof/>
                <w:webHidden/>
              </w:rPr>
              <w:t>5</w:t>
            </w:r>
            <w:r w:rsidR="008E5AB3">
              <w:rPr>
                <w:noProof/>
                <w:webHidden/>
              </w:rPr>
              <w:fldChar w:fldCharType="end"/>
            </w:r>
          </w:hyperlink>
        </w:p>
        <w:p w14:paraId="0AA1F6A3" w14:textId="77777777" w:rsidR="008E5AB3" w:rsidRDefault="008C77BF">
          <w:pPr>
            <w:pStyle w:val="TOC1"/>
            <w:tabs>
              <w:tab w:val="right" w:leader="dot" w:pos="9350"/>
            </w:tabs>
            <w:rPr>
              <w:rFonts w:eastAsiaTheme="minorEastAsia"/>
              <w:b w:val="0"/>
              <w:bCs w:val="0"/>
              <w:noProof/>
            </w:rPr>
          </w:pPr>
          <w:hyperlink w:anchor="_Toc481358841" w:history="1">
            <w:r w:rsidR="008E5AB3" w:rsidRPr="00216BB9">
              <w:rPr>
                <w:rStyle w:val="Hyperlink"/>
                <w:smallCaps/>
                <w:noProof/>
              </w:rPr>
              <w:t>Literature Review</w:t>
            </w:r>
            <w:r w:rsidR="008E5AB3">
              <w:rPr>
                <w:noProof/>
                <w:webHidden/>
              </w:rPr>
              <w:tab/>
            </w:r>
            <w:r w:rsidR="008E5AB3">
              <w:rPr>
                <w:noProof/>
                <w:webHidden/>
              </w:rPr>
              <w:fldChar w:fldCharType="begin"/>
            </w:r>
            <w:r w:rsidR="008E5AB3">
              <w:rPr>
                <w:noProof/>
                <w:webHidden/>
              </w:rPr>
              <w:instrText xml:space="preserve"> PAGEREF _Toc481358841 \h </w:instrText>
            </w:r>
            <w:r w:rsidR="008E5AB3">
              <w:rPr>
                <w:noProof/>
                <w:webHidden/>
              </w:rPr>
            </w:r>
            <w:r w:rsidR="008E5AB3">
              <w:rPr>
                <w:noProof/>
                <w:webHidden/>
              </w:rPr>
              <w:fldChar w:fldCharType="separate"/>
            </w:r>
            <w:r w:rsidR="008E5AB3">
              <w:rPr>
                <w:noProof/>
                <w:webHidden/>
              </w:rPr>
              <w:t>6</w:t>
            </w:r>
            <w:r w:rsidR="008E5AB3">
              <w:rPr>
                <w:noProof/>
                <w:webHidden/>
              </w:rPr>
              <w:fldChar w:fldCharType="end"/>
            </w:r>
          </w:hyperlink>
        </w:p>
        <w:p w14:paraId="027F76C1" w14:textId="77777777" w:rsidR="008E5AB3" w:rsidRDefault="008C77BF">
          <w:pPr>
            <w:pStyle w:val="TOC1"/>
            <w:tabs>
              <w:tab w:val="right" w:leader="dot" w:pos="9350"/>
            </w:tabs>
            <w:rPr>
              <w:rFonts w:eastAsiaTheme="minorEastAsia"/>
              <w:b w:val="0"/>
              <w:bCs w:val="0"/>
              <w:noProof/>
            </w:rPr>
          </w:pPr>
          <w:hyperlink w:anchor="_Toc481358842" w:history="1">
            <w:r w:rsidR="008E5AB3" w:rsidRPr="00216BB9">
              <w:rPr>
                <w:rStyle w:val="Hyperlink"/>
                <w:smallCaps/>
                <w:noProof/>
              </w:rPr>
              <w:t>Proposed Solution</w:t>
            </w:r>
            <w:r w:rsidR="008E5AB3">
              <w:rPr>
                <w:noProof/>
                <w:webHidden/>
              </w:rPr>
              <w:tab/>
            </w:r>
            <w:r w:rsidR="008E5AB3">
              <w:rPr>
                <w:noProof/>
                <w:webHidden/>
              </w:rPr>
              <w:fldChar w:fldCharType="begin"/>
            </w:r>
            <w:r w:rsidR="008E5AB3">
              <w:rPr>
                <w:noProof/>
                <w:webHidden/>
              </w:rPr>
              <w:instrText xml:space="preserve"> PAGEREF _Toc481358842 \h </w:instrText>
            </w:r>
            <w:r w:rsidR="008E5AB3">
              <w:rPr>
                <w:noProof/>
                <w:webHidden/>
              </w:rPr>
            </w:r>
            <w:r w:rsidR="008E5AB3">
              <w:rPr>
                <w:noProof/>
                <w:webHidden/>
              </w:rPr>
              <w:fldChar w:fldCharType="separate"/>
            </w:r>
            <w:r w:rsidR="008E5AB3">
              <w:rPr>
                <w:noProof/>
                <w:webHidden/>
              </w:rPr>
              <w:t>8</w:t>
            </w:r>
            <w:r w:rsidR="008E5AB3">
              <w:rPr>
                <w:noProof/>
                <w:webHidden/>
              </w:rPr>
              <w:fldChar w:fldCharType="end"/>
            </w:r>
          </w:hyperlink>
        </w:p>
        <w:p w14:paraId="6EFB6BAE" w14:textId="77777777" w:rsidR="008E5AB3" w:rsidRDefault="008C77BF">
          <w:pPr>
            <w:pStyle w:val="TOC1"/>
            <w:tabs>
              <w:tab w:val="right" w:leader="dot" w:pos="9350"/>
            </w:tabs>
            <w:rPr>
              <w:rFonts w:eastAsiaTheme="minorEastAsia"/>
              <w:b w:val="0"/>
              <w:bCs w:val="0"/>
              <w:noProof/>
            </w:rPr>
          </w:pPr>
          <w:hyperlink w:anchor="_Toc481358843" w:history="1">
            <w:r w:rsidR="008E5AB3" w:rsidRPr="00216BB9">
              <w:rPr>
                <w:rStyle w:val="Hyperlink"/>
                <w:smallCaps/>
                <w:noProof/>
              </w:rPr>
              <w:t>Expected Benefits</w:t>
            </w:r>
            <w:r w:rsidR="008E5AB3">
              <w:rPr>
                <w:noProof/>
                <w:webHidden/>
              </w:rPr>
              <w:tab/>
            </w:r>
            <w:r w:rsidR="008E5AB3">
              <w:rPr>
                <w:noProof/>
                <w:webHidden/>
              </w:rPr>
              <w:fldChar w:fldCharType="begin"/>
            </w:r>
            <w:r w:rsidR="008E5AB3">
              <w:rPr>
                <w:noProof/>
                <w:webHidden/>
              </w:rPr>
              <w:instrText xml:space="preserve"> PAGEREF _Toc481358843 \h </w:instrText>
            </w:r>
            <w:r w:rsidR="008E5AB3">
              <w:rPr>
                <w:noProof/>
                <w:webHidden/>
              </w:rPr>
            </w:r>
            <w:r w:rsidR="008E5AB3">
              <w:rPr>
                <w:noProof/>
                <w:webHidden/>
              </w:rPr>
              <w:fldChar w:fldCharType="separate"/>
            </w:r>
            <w:r w:rsidR="008E5AB3">
              <w:rPr>
                <w:noProof/>
                <w:webHidden/>
              </w:rPr>
              <w:t>11</w:t>
            </w:r>
            <w:r w:rsidR="008E5AB3">
              <w:rPr>
                <w:noProof/>
                <w:webHidden/>
              </w:rPr>
              <w:fldChar w:fldCharType="end"/>
            </w:r>
          </w:hyperlink>
        </w:p>
        <w:p w14:paraId="3E5EDA70" w14:textId="77777777" w:rsidR="008E5AB3" w:rsidRDefault="008C77BF">
          <w:pPr>
            <w:pStyle w:val="TOC3"/>
            <w:tabs>
              <w:tab w:val="right" w:leader="dot" w:pos="9350"/>
            </w:tabs>
            <w:rPr>
              <w:rFonts w:eastAsiaTheme="minorEastAsia"/>
              <w:noProof/>
              <w:sz w:val="24"/>
              <w:szCs w:val="24"/>
            </w:rPr>
          </w:pPr>
          <w:hyperlink w:anchor="_Toc481358844" w:history="1">
            <w:r w:rsidR="008E5AB3" w:rsidRPr="00216BB9">
              <w:rPr>
                <w:rStyle w:val="Hyperlink"/>
                <w:smallCaps/>
                <w:noProof/>
              </w:rPr>
              <w:t>Conclusion</w:t>
            </w:r>
            <w:r w:rsidR="008E5AB3">
              <w:rPr>
                <w:noProof/>
                <w:webHidden/>
              </w:rPr>
              <w:tab/>
            </w:r>
            <w:r w:rsidR="008E5AB3">
              <w:rPr>
                <w:noProof/>
                <w:webHidden/>
              </w:rPr>
              <w:fldChar w:fldCharType="begin"/>
            </w:r>
            <w:r w:rsidR="008E5AB3">
              <w:rPr>
                <w:noProof/>
                <w:webHidden/>
              </w:rPr>
              <w:instrText xml:space="preserve"> PAGEREF _Toc481358844 \h </w:instrText>
            </w:r>
            <w:r w:rsidR="008E5AB3">
              <w:rPr>
                <w:noProof/>
                <w:webHidden/>
              </w:rPr>
            </w:r>
            <w:r w:rsidR="008E5AB3">
              <w:rPr>
                <w:noProof/>
                <w:webHidden/>
              </w:rPr>
              <w:fldChar w:fldCharType="separate"/>
            </w:r>
            <w:r w:rsidR="008E5AB3">
              <w:rPr>
                <w:noProof/>
                <w:webHidden/>
              </w:rPr>
              <w:t>12</w:t>
            </w:r>
            <w:r w:rsidR="008E5AB3">
              <w:rPr>
                <w:noProof/>
                <w:webHidden/>
              </w:rPr>
              <w:fldChar w:fldCharType="end"/>
            </w:r>
          </w:hyperlink>
        </w:p>
        <w:p w14:paraId="04C9CACE" w14:textId="1DA9C798" w:rsidR="00C47A0A" w:rsidRPr="00041772" w:rsidRDefault="00C569F0" w:rsidP="008E3D66">
          <w:pPr>
            <w:sectPr w:rsidR="00C47A0A" w:rsidRPr="00041772" w:rsidSect="000F1D5C">
              <w:headerReference w:type="first" r:id="rId12"/>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14:paraId="3CA293FF" w14:textId="6EA03E30" w:rsidR="00CE17CE" w:rsidRDefault="0091305E" w:rsidP="00C569F0">
      <w:pPr>
        <w:pStyle w:val="Heading1"/>
        <w:rPr>
          <w:rStyle w:val="SubtleReference"/>
          <w:color w:val="00B050"/>
        </w:rPr>
      </w:pPr>
      <w:bookmarkStart w:id="0" w:name="_Toc481358837"/>
      <w:commentRangeStart w:id="1"/>
      <w:r w:rsidRPr="00260A97">
        <w:rPr>
          <w:rStyle w:val="SubtleReference"/>
          <w:color w:val="00B050"/>
        </w:rPr>
        <w:lastRenderedPageBreak/>
        <w:t>Letter of Transmittal</w:t>
      </w:r>
      <w:bookmarkEnd w:id="0"/>
      <w:commentRangeEnd w:id="1"/>
      <w:r w:rsidR="00E34DA4">
        <w:rPr>
          <w:rStyle w:val="CommentReference"/>
          <w:rFonts w:asciiTheme="minorHAnsi" w:eastAsiaTheme="minorHAnsi" w:hAnsiTheme="minorHAnsi" w:cstheme="minorBidi"/>
          <w:color w:val="auto"/>
        </w:rPr>
        <w:commentReference w:id="1"/>
      </w:r>
    </w:p>
    <w:p w14:paraId="6CC363DD" w14:textId="77777777" w:rsidR="00041772" w:rsidRPr="00041772" w:rsidRDefault="00041772" w:rsidP="00E76D66">
      <w:pPr>
        <w:spacing w:line="360" w:lineRule="auto"/>
      </w:pPr>
    </w:p>
    <w:p w14:paraId="6EB0E0D9" w14:textId="77777777" w:rsidR="00041772" w:rsidRPr="009348B0" w:rsidRDefault="00041772" w:rsidP="00C23C4A">
      <w:pPr>
        <w:spacing w:line="360" w:lineRule="auto"/>
        <w:jc w:val="both"/>
        <w:rPr>
          <w:rFonts w:ascii="Times New Roman" w:hAnsi="Times New Roman" w:cs="Times New Roman"/>
        </w:rPr>
      </w:pPr>
      <w:bookmarkStart w:id="2" w:name="_Toc481358838"/>
      <w:r w:rsidRPr="009348B0">
        <w:rPr>
          <w:rFonts w:ascii="Libre Baskerville" w:hAnsi="Libre Baskerville" w:cs="Times New Roman"/>
          <w:color w:val="000000"/>
        </w:rPr>
        <w:t>Dear Congressman Mitch McConnell:</w:t>
      </w:r>
    </w:p>
    <w:p w14:paraId="12AECFD5" w14:textId="77777777" w:rsidR="00041772" w:rsidRPr="00E76D66" w:rsidRDefault="00041772" w:rsidP="00C23C4A">
      <w:pPr>
        <w:spacing w:line="360" w:lineRule="auto"/>
        <w:jc w:val="both"/>
        <w:rPr>
          <w:rFonts w:ascii="Times New Roman" w:eastAsia="Times New Roman" w:hAnsi="Times New Roman" w:cs="Times New Roman"/>
          <w:sz w:val="16"/>
          <w:szCs w:val="16"/>
        </w:rPr>
      </w:pPr>
    </w:p>
    <w:p w14:paraId="5767E08A" w14:textId="58D49303" w:rsidR="00041772" w:rsidRPr="009348B0" w:rsidRDefault="00041772" w:rsidP="00C23C4A">
      <w:pPr>
        <w:spacing w:line="360" w:lineRule="auto"/>
        <w:jc w:val="both"/>
        <w:rPr>
          <w:rFonts w:ascii="Times New Roman" w:hAnsi="Times New Roman" w:cs="Times New Roman"/>
        </w:rPr>
      </w:pPr>
      <w:r w:rsidRPr="009348B0">
        <w:rPr>
          <w:rFonts w:ascii="Libre Baskerville" w:hAnsi="Libre Baskerville" w:cs="Times New Roman"/>
          <w:color w:val="000000"/>
        </w:rPr>
        <w:t xml:space="preserve">With this report, I present to you a review of our current environmental condition through the eyes of an inspired and anxious citizen.  It will demonstrate the magnitude of awareness surrounding the topic of global warming which is </w:t>
      </w:r>
      <w:r>
        <w:rPr>
          <w:rFonts w:ascii="Libre Baskerville" w:hAnsi="Libre Baskerville" w:cs="Times New Roman"/>
          <w:color w:val="000000"/>
        </w:rPr>
        <w:t>largely backed</w:t>
      </w:r>
      <w:r w:rsidRPr="009348B0">
        <w:rPr>
          <w:rFonts w:ascii="Libre Baskerville" w:hAnsi="Libre Baskerville" w:cs="Times New Roman"/>
          <w:color w:val="000000"/>
        </w:rPr>
        <w:t xml:space="preserve"> by the millennial generation.  I advise you to continue reading and consider the proposed solution for a continuous threat to our society.</w:t>
      </w:r>
    </w:p>
    <w:p w14:paraId="471DF6E2" w14:textId="77777777" w:rsidR="00041772" w:rsidRPr="00E76D66" w:rsidRDefault="00041772" w:rsidP="00C23C4A">
      <w:pPr>
        <w:spacing w:line="360" w:lineRule="auto"/>
        <w:jc w:val="both"/>
        <w:rPr>
          <w:rFonts w:ascii="Times New Roman" w:eastAsia="Times New Roman" w:hAnsi="Times New Roman" w:cs="Times New Roman"/>
          <w:sz w:val="16"/>
          <w:szCs w:val="16"/>
        </w:rPr>
      </w:pPr>
    </w:p>
    <w:p w14:paraId="63951364" w14:textId="77777777" w:rsidR="00041772" w:rsidRPr="009348B0" w:rsidRDefault="00041772" w:rsidP="00C23C4A">
      <w:pPr>
        <w:spacing w:line="360" w:lineRule="auto"/>
        <w:jc w:val="both"/>
        <w:rPr>
          <w:rFonts w:ascii="Times New Roman" w:hAnsi="Times New Roman" w:cs="Times New Roman"/>
        </w:rPr>
      </w:pPr>
      <w:r w:rsidRPr="009348B0">
        <w:rPr>
          <w:rFonts w:ascii="Libre Baskerville" w:hAnsi="Libre Baskerville" w:cs="Times New Roman"/>
          <w:color w:val="000000"/>
        </w:rPr>
        <w:t>Corporate Social Responsibility has been accountable for the improvements in the internal mechanics of a company which resulted in employee productivity increase as well as retention rate.  In addition to these factors, a company will see their overall financial position flourish.  Many businesses have adopted the principles of Corporate Social Responsibility; however, a negative outlook has emerged known as greenwashing which must be contained.  The report points to a solution of increased legislation which will guide companies in the regulation of the ethicalness of their conduct through the principles of Corporate Social Responsibility.  With the proposed legislation, companies will be held accountable for false advertisements and information being presented to the public which will result in a decrease of the practice of greenwashing.</w:t>
      </w:r>
    </w:p>
    <w:p w14:paraId="6915D49E" w14:textId="77777777" w:rsidR="00041772" w:rsidRPr="00E76D66" w:rsidRDefault="00041772" w:rsidP="00C23C4A">
      <w:pPr>
        <w:spacing w:line="360" w:lineRule="auto"/>
        <w:jc w:val="both"/>
        <w:rPr>
          <w:rFonts w:ascii="Times New Roman" w:eastAsia="Times New Roman" w:hAnsi="Times New Roman" w:cs="Times New Roman"/>
          <w:sz w:val="16"/>
          <w:szCs w:val="16"/>
        </w:rPr>
      </w:pPr>
    </w:p>
    <w:p w14:paraId="058AA3D1" w14:textId="77777777" w:rsidR="00041772" w:rsidRPr="009348B0" w:rsidRDefault="00041772" w:rsidP="00C23C4A">
      <w:pPr>
        <w:spacing w:line="360" w:lineRule="auto"/>
        <w:jc w:val="both"/>
        <w:rPr>
          <w:rFonts w:ascii="Times New Roman" w:hAnsi="Times New Roman" w:cs="Times New Roman"/>
        </w:rPr>
      </w:pPr>
      <w:r w:rsidRPr="009348B0">
        <w:rPr>
          <w:rFonts w:ascii="Libre Baskerville" w:hAnsi="Libre Baskerville" w:cs="Times New Roman"/>
          <w:color w:val="000000"/>
        </w:rPr>
        <w:t>Corporate Social Responsibility has been growing worldwide and it is important to take into account the effects of international CEO’s in implementing the principles.  In order for the United States to properly promote Corporate Social Responsibility practice</w:t>
      </w:r>
      <w:r>
        <w:rPr>
          <w:rFonts w:ascii="Libre Baskerville" w:hAnsi="Libre Baskerville" w:cs="Times New Roman"/>
          <w:color w:val="000000"/>
        </w:rPr>
        <w:t xml:space="preserve">s, it is essential to be aware </w:t>
      </w:r>
      <w:r w:rsidRPr="009348B0">
        <w:rPr>
          <w:rFonts w:ascii="Libre Baskerville" w:hAnsi="Libre Baskerville" w:cs="Times New Roman"/>
          <w:color w:val="000000"/>
        </w:rPr>
        <w:t>of the success that others have experienced in this field and point to what can be improved to become a role model in such business practices.</w:t>
      </w:r>
    </w:p>
    <w:p w14:paraId="32BB4A6A" w14:textId="77777777" w:rsidR="00041772" w:rsidRPr="00E76D66" w:rsidRDefault="00041772" w:rsidP="00C23C4A">
      <w:pPr>
        <w:spacing w:line="360" w:lineRule="auto"/>
        <w:jc w:val="both"/>
        <w:rPr>
          <w:rFonts w:ascii="Times New Roman" w:eastAsia="Times New Roman" w:hAnsi="Times New Roman" w:cs="Times New Roman"/>
          <w:sz w:val="16"/>
          <w:szCs w:val="16"/>
        </w:rPr>
      </w:pPr>
    </w:p>
    <w:p w14:paraId="562294E8" w14:textId="77777777" w:rsidR="00041772" w:rsidRPr="009348B0" w:rsidRDefault="00041772" w:rsidP="00C23C4A">
      <w:pPr>
        <w:spacing w:line="360" w:lineRule="auto"/>
        <w:jc w:val="both"/>
        <w:rPr>
          <w:rFonts w:ascii="Times New Roman" w:hAnsi="Times New Roman" w:cs="Times New Roman"/>
        </w:rPr>
      </w:pPr>
      <w:r w:rsidRPr="009348B0">
        <w:rPr>
          <w:rFonts w:ascii="Libre Baskerville" w:hAnsi="Libre Baskerville" w:cs="Times New Roman"/>
          <w:color w:val="000000"/>
        </w:rPr>
        <w:t>I encourage to read and ponder the potential that is proposed in the implementation of Corporate Social Responsibility practices in the United States.</w:t>
      </w:r>
    </w:p>
    <w:p w14:paraId="07B75E4D" w14:textId="77777777" w:rsidR="00041772" w:rsidRPr="00E76D66" w:rsidRDefault="00041772" w:rsidP="00C23C4A">
      <w:pPr>
        <w:spacing w:line="360" w:lineRule="auto"/>
        <w:jc w:val="both"/>
        <w:rPr>
          <w:rFonts w:ascii="Times New Roman" w:eastAsia="Times New Roman" w:hAnsi="Times New Roman" w:cs="Times New Roman"/>
          <w:sz w:val="16"/>
          <w:szCs w:val="16"/>
        </w:rPr>
      </w:pPr>
    </w:p>
    <w:p w14:paraId="76D2891F" w14:textId="77777777" w:rsidR="00041772" w:rsidRPr="00E76D66" w:rsidRDefault="00041772" w:rsidP="00C23C4A">
      <w:pPr>
        <w:spacing w:line="360" w:lineRule="auto"/>
        <w:jc w:val="both"/>
        <w:rPr>
          <w:rFonts w:ascii="Times New Roman" w:hAnsi="Times New Roman" w:cs="Times New Roman"/>
        </w:rPr>
      </w:pPr>
      <w:r w:rsidRPr="00E76D66">
        <w:rPr>
          <w:rFonts w:ascii="Libre Baskerville" w:hAnsi="Libre Baskerville" w:cs="Times New Roman"/>
          <w:color w:val="000000"/>
        </w:rPr>
        <w:t>Thank you for your time,</w:t>
      </w:r>
    </w:p>
    <w:p w14:paraId="25A357DF" w14:textId="421D89B5" w:rsidR="00041772" w:rsidRPr="00E76D66" w:rsidRDefault="00F06263" w:rsidP="00C23C4A">
      <w:pPr>
        <w:spacing w:line="360" w:lineRule="auto"/>
        <w:jc w:val="both"/>
        <w:rPr>
          <w:rFonts w:ascii="Times New Roman" w:hAnsi="Times New Roman" w:cs="Times New Roman"/>
        </w:rPr>
      </w:pPr>
      <w:proofErr w:type="spellStart"/>
      <w:r>
        <w:rPr>
          <w:rFonts w:ascii="Libre Baskerville" w:hAnsi="Libre Baskerville" w:cs="Times New Roman"/>
          <w:color w:val="000000"/>
        </w:rPr>
        <w:t>Shahid</w:t>
      </w:r>
      <w:proofErr w:type="spellEnd"/>
      <w:r>
        <w:rPr>
          <w:rFonts w:ascii="Libre Baskerville" w:hAnsi="Libre Baskerville" w:cs="Times New Roman"/>
          <w:color w:val="000000"/>
        </w:rPr>
        <w:t xml:space="preserve"> Kapoor</w:t>
      </w:r>
      <w:r w:rsidR="00041772">
        <w:rPr>
          <w:rFonts w:ascii="Libre Baskerville" w:hAnsi="Libre Baskerville" w:cs="Times New Roman"/>
          <w:color w:val="000000"/>
        </w:rPr>
        <w:br w:type="page"/>
      </w:r>
    </w:p>
    <w:p w14:paraId="2A64C35D" w14:textId="066EDA3C" w:rsidR="00F94926" w:rsidRPr="00260A97" w:rsidRDefault="0091305E" w:rsidP="00041772">
      <w:pPr>
        <w:pStyle w:val="Heading1"/>
        <w:spacing w:line="360" w:lineRule="auto"/>
        <w:rPr>
          <w:rStyle w:val="SubtleReference"/>
          <w:color w:val="00B050"/>
        </w:rPr>
      </w:pPr>
      <w:r w:rsidRPr="00260A97">
        <w:rPr>
          <w:rStyle w:val="SubtleReference"/>
          <w:color w:val="00B050"/>
        </w:rPr>
        <w:lastRenderedPageBreak/>
        <w:t>Executive Summary</w:t>
      </w:r>
      <w:bookmarkEnd w:id="2"/>
    </w:p>
    <w:p w14:paraId="6AF20864"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This document serves as an in-depth analysis and recommendation for the corporations residing in the United States.  There is a limited number of businesses that currently engage in socially responsible principles.  An example of one is TOMS Shoes.  The ultimate goal of socially responsible principles is to allow American businesses to exert positive impacts from their activities on society and the environment.  </w:t>
      </w:r>
      <w:commentRangeStart w:id="3"/>
      <w:r w:rsidRPr="009348B0">
        <w:rPr>
          <w:rFonts w:ascii="Libre Baskerville" w:hAnsi="Libre Baskerville" w:cs="Times New Roman"/>
          <w:color w:val="000000"/>
        </w:rPr>
        <w:t>Within the topic of Corporate Social Responsibility, a debate arises as two conflicting opinions emerged on how successful such a practice can be.</w:t>
      </w:r>
      <w:commentRangeEnd w:id="3"/>
      <w:r w:rsidR="00E34DA4">
        <w:rPr>
          <w:rStyle w:val="CommentReference"/>
        </w:rPr>
        <w:commentReference w:id="3"/>
      </w:r>
      <w:r w:rsidRPr="009348B0">
        <w:rPr>
          <w:rFonts w:ascii="Libre Baskerville" w:hAnsi="Libre Baskerville" w:cs="Times New Roman"/>
          <w:color w:val="000000"/>
        </w:rPr>
        <w:t xml:space="preserve">  The following report will outline proven business successes as well as the positive impacts associated with the implementation of socially responsible practices.</w:t>
      </w:r>
    </w:p>
    <w:p w14:paraId="6238DE29" w14:textId="77777777" w:rsidR="00041772" w:rsidRPr="009348B0" w:rsidRDefault="00041772" w:rsidP="006A6386">
      <w:pPr>
        <w:spacing w:line="360" w:lineRule="auto"/>
        <w:jc w:val="both"/>
        <w:rPr>
          <w:rFonts w:ascii="Times New Roman" w:eastAsia="Times New Roman" w:hAnsi="Times New Roman" w:cs="Times New Roman"/>
        </w:rPr>
      </w:pPr>
    </w:p>
    <w:p w14:paraId="3AAFB239"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Corporate Social Responsibility is defined as a business approach where a company has a sense of responsibility towards the community and environment in which it operates to benefit all stakeholders.  While there are many aspects to Corporate Social Responsibility principles, the primary focus is on the environment.  American corporations leave a large amount of harmful gases to the Earth which is harming our environment.  Companies that engage in Corporate Social Responsibility advertise their efforts of positively impacting the environment to consumers and take the initiative to reduce their amount of pollution being let out to the Earth’s atmosphere.  </w:t>
      </w:r>
    </w:p>
    <w:p w14:paraId="0154FAB2" w14:textId="77777777" w:rsidR="00041772" w:rsidRPr="009348B0" w:rsidRDefault="00041772" w:rsidP="006A6386">
      <w:pPr>
        <w:spacing w:line="360" w:lineRule="auto"/>
        <w:jc w:val="both"/>
        <w:rPr>
          <w:rFonts w:ascii="Times New Roman" w:eastAsia="Times New Roman" w:hAnsi="Times New Roman" w:cs="Times New Roman"/>
        </w:rPr>
      </w:pPr>
    </w:p>
    <w:p w14:paraId="342224CE"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Another factor of Corporate Social Responsibility is the performance of ethical labor practices.  The demonstration of socially responsible practices can be expressed from the relationship of employees to upper management and how employees are treated.</w:t>
      </w:r>
    </w:p>
    <w:p w14:paraId="1CEAB7C6" w14:textId="77777777" w:rsidR="00041772" w:rsidRPr="009348B0" w:rsidRDefault="00041772" w:rsidP="006A6386">
      <w:pPr>
        <w:spacing w:line="360" w:lineRule="auto"/>
        <w:jc w:val="both"/>
        <w:rPr>
          <w:rFonts w:ascii="Times New Roman" w:eastAsia="Times New Roman" w:hAnsi="Times New Roman" w:cs="Times New Roman"/>
        </w:rPr>
      </w:pPr>
    </w:p>
    <w:p w14:paraId="7398EA1A" w14:textId="7759C759" w:rsidR="00041772" w:rsidRPr="009348B0" w:rsidRDefault="00041772" w:rsidP="006A6386">
      <w:pPr>
        <w:spacing w:line="360" w:lineRule="auto"/>
        <w:jc w:val="both"/>
        <w:rPr>
          <w:rFonts w:ascii="Times New Roman" w:hAnsi="Times New Roman" w:cs="Times New Roman"/>
        </w:rPr>
      </w:pPr>
      <w:commentRangeStart w:id="4"/>
      <w:r w:rsidRPr="009348B0">
        <w:rPr>
          <w:rFonts w:ascii="Libre Baskerville" w:hAnsi="Libre Baskerville" w:cs="Times New Roman"/>
          <w:color w:val="000000"/>
        </w:rPr>
        <w:t>An argument against Corporate Social Responsibility surrounds around the expensive costs required to start the process of implementing such principles.  </w:t>
      </w:r>
      <w:commentRangeEnd w:id="4"/>
      <w:r w:rsidR="00E34DA4">
        <w:rPr>
          <w:rStyle w:val="CommentReference"/>
        </w:rPr>
        <w:commentReference w:id="4"/>
      </w:r>
      <w:r w:rsidRPr="009348B0">
        <w:rPr>
          <w:rFonts w:ascii="Libre Baskerville" w:hAnsi="Libre Baskerville" w:cs="Times New Roman"/>
          <w:color w:val="000000"/>
        </w:rPr>
        <w:t>Another reason against it is the emergence of greenwashing practices, which is when a company claims environmentally friendly practices but</w:t>
      </w:r>
      <w:proofErr w:type="gramStart"/>
      <w:r w:rsidR="00E34DA4">
        <w:rPr>
          <w:rFonts w:ascii="Libre Baskerville" w:hAnsi="Libre Baskerville" w:cs="Times New Roman"/>
          <w:color w:val="000000"/>
        </w:rPr>
        <w:t>,</w:t>
      </w:r>
      <w:r w:rsidRPr="009348B0">
        <w:rPr>
          <w:rFonts w:ascii="Libre Baskerville" w:hAnsi="Libre Baskerville" w:cs="Times New Roman"/>
          <w:color w:val="000000"/>
        </w:rPr>
        <w:t xml:space="preserve"> in reality, operate</w:t>
      </w:r>
      <w:r w:rsidR="00E34DA4">
        <w:rPr>
          <w:rFonts w:ascii="Libre Baskerville" w:hAnsi="Libre Baskerville" w:cs="Times New Roman"/>
          <w:color w:val="000000"/>
        </w:rPr>
        <w:t>s</w:t>
      </w:r>
      <w:proofErr w:type="gramEnd"/>
      <w:r w:rsidRPr="009348B0">
        <w:rPr>
          <w:rFonts w:ascii="Libre Baskerville" w:hAnsi="Libre Baskerville" w:cs="Times New Roman"/>
          <w:color w:val="000000"/>
        </w:rPr>
        <w:t xml:space="preserve"> in a way that is damaging to the environment.  The purpose of greenwashing practices is to build a positive public image while avoiding the costs associated with actually incorporating socially responsible principles.  This action of falsely advertising one’s company as environmentally friendly is unfair to the public as consumers will begin to not trust any company image.  As these are proven concerns, this report will provide solutions to eliminate the issues.</w:t>
      </w:r>
    </w:p>
    <w:p w14:paraId="4C59CE5C" w14:textId="77777777" w:rsidR="00041772" w:rsidRPr="009348B0" w:rsidRDefault="00041772" w:rsidP="006A6386">
      <w:pPr>
        <w:spacing w:line="360" w:lineRule="auto"/>
        <w:jc w:val="both"/>
        <w:rPr>
          <w:rFonts w:ascii="Times New Roman" w:eastAsia="Times New Roman" w:hAnsi="Times New Roman" w:cs="Times New Roman"/>
        </w:rPr>
      </w:pPr>
    </w:p>
    <w:p w14:paraId="2C4E78AA"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Inspiration for the United States to implement socially responsible principles can form from looking at the views of international leaders of corporations.  This can be achieved by noting the enhanced business performance and positively impacted society due to the implementation and practice of socially responsible practices.  An example is the Bouygues group, where the CEO focuses on the importance of leading by example.  A way for the United States to reach that level of being a world leader in CSR, they should be encouraged and supported by legislative action.</w:t>
      </w:r>
    </w:p>
    <w:p w14:paraId="5977D20C" w14:textId="77777777" w:rsidR="00041772" w:rsidRPr="009348B0" w:rsidRDefault="00041772" w:rsidP="006A6386">
      <w:pPr>
        <w:spacing w:line="360" w:lineRule="auto"/>
        <w:jc w:val="both"/>
        <w:rPr>
          <w:rFonts w:ascii="Times New Roman" w:eastAsia="Times New Roman" w:hAnsi="Times New Roman" w:cs="Times New Roman"/>
        </w:rPr>
      </w:pPr>
    </w:p>
    <w:p w14:paraId="64C1EA5A"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This report will outline the great potential for the United States to adopt Corporate Social Responsibility practices through the analysis of international CEO’s and laws that have been implemented elsewhere.  As the current American society is aware of the environmental concerns associated with global warming, there has been a greater preference for environmentally friendly products.  From this opportunity, the United States can become a leader in socially responsible principles which will include benefits of strong ethical business practices and financial earnings.</w:t>
      </w:r>
    </w:p>
    <w:p w14:paraId="6E87396E" w14:textId="194F83E5" w:rsidR="00866AF6" w:rsidRDefault="00866AF6" w:rsidP="00041772">
      <w:pPr>
        <w:spacing w:line="360" w:lineRule="auto"/>
        <w:rPr>
          <w:rFonts w:ascii="Baskerville" w:hAnsi="Baskerville"/>
        </w:rPr>
      </w:pPr>
      <w:r>
        <w:rPr>
          <w:rFonts w:ascii="Baskerville" w:hAnsi="Baskerville"/>
        </w:rPr>
        <w:br w:type="page"/>
      </w:r>
    </w:p>
    <w:p w14:paraId="15752CB1" w14:textId="67A69597" w:rsidR="007B7CEB" w:rsidRPr="00866AF6" w:rsidRDefault="007B7CEB" w:rsidP="00041772">
      <w:pPr>
        <w:spacing w:line="360" w:lineRule="auto"/>
        <w:rPr>
          <w:rStyle w:val="SubtleReference"/>
          <w:rFonts w:ascii="Baskerville" w:hAnsi="Baskerville"/>
          <w:smallCaps w:val="0"/>
          <w:color w:val="auto"/>
          <w:sz w:val="32"/>
          <w:szCs w:val="32"/>
        </w:rPr>
      </w:pPr>
      <w:bookmarkStart w:id="5" w:name="_Toc481358839"/>
      <w:r w:rsidRPr="00866AF6">
        <w:rPr>
          <w:rStyle w:val="SubtleReference"/>
          <w:color w:val="70AD47" w:themeColor="accent6"/>
          <w:sz w:val="32"/>
          <w:szCs w:val="32"/>
        </w:rPr>
        <w:lastRenderedPageBreak/>
        <w:t>Introduction</w:t>
      </w:r>
      <w:bookmarkEnd w:id="5"/>
    </w:p>
    <w:p w14:paraId="2E6754DB" w14:textId="77777777" w:rsidR="00041772" w:rsidRPr="009348B0" w:rsidRDefault="00041772" w:rsidP="006A6386">
      <w:pPr>
        <w:spacing w:line="360" w:lineRule="auto"/>
        <w:jc w:val="both"/>
        <w:rPr>
          <w:rFonts w:ascii="Times New Roman" w:hAnsi="Times New Roman" w:cs="Times New Roman"/>
        </w:rPr>
      </w:pPr>
      <w:commentRangeStart w:id="6"/>
      <w:r w:rsidRPr="009348B0">
        <w:rPr>
          <w:rFonts w:ascii="Libre Baskerville" w:hAnsi="Libre Baskerville" w:cs="Times New Roman"/>
          <w:color w:val="000000"/>
        </w:rPr>
        <w:t xml:space="preserve">There is a high attention level to the ethicalness of business practices in the consumption of goods and services.  Increased encouragement for legislation regarding the practice of corporate social responsibility will be beneficial to the society as well as businesses, to increase their profit while earning a trustworthy status among consumers.  Due to the increased debate on the danger of climate change and the recognition of social advocacy increasing in today’s society, this research gives me the opportunity to devise an argument about the positive economic potential that Corporate Social Responsibility possesses for the future, which will be key to making this world a better place for all. </w:t>
      </w:r>
      <w:commentRangeEnd w:id="6"/>
      <w:r w:rsidR="00E34DA4">
        <w:rPr>
          <w:rStyle w:val="CommentReference"/>
        </w:rPr>
        <w:commentReference w:id="6"/>
      </w:r>
    </w:p>
    <w:p w14:paraId="579D7A9B" w14:textId="77777777" w:rsidR="00E74024" w:rsidRDefault="00E74024" w:rsidP="00041772">
      <w:pPr>
        <w:spacing w:line="360" w:lineRule="auto"/>
        <w:rPr>
          <w:rFonts w:ascii="Baskerville" w:hAnsi="Baskerville"/>
        </w:rPr>
      </w:pPr>
      <w:r>
        <w:rPr>
          <w:rFonts w:ascii="Baskerville" w:hAnsi="Baskerville"/>
        </w:rPr>
        <w:br w:type="page"/>
      </w:r>
    </w:p>
    <w:p w14:paraId="6CBB9941" w14:textId="77777777" w:rsidR="00DB489C" w:rsidRDefault="00DB489C" w:rsidP="00041772">
      <w:pPr>
        <w:spacing w:line="360" w:lineRule="auto"/>
        <w:rPr>
          <w:rFonts w:ascii="Baskerville" w:hAnsi="Baskerville"/>
        </w:rPr>
        <w:sectPr w:rsidR="00DB489C" w:rsidSect="00E74024">
          <w:footerReference w:type="default" r:id="rId16"/>
          <w:footerReference w:type="first" r:id="rId17"/>
          <w:pgSz w:w="12240" w:h="15840"/>
          <w:pgMar w:top="1440" w:right="1440" w:bottom="1440" w:left="1440" w:header="720" w:footer="720" w:gutter="0"/>
          <w:pgNumType w:start="1"/>
          <w:cols w:space="720"/>
          <w:docGrid w:linePitch="360"/>
        </w:sectPr>
      </w:pPr>
    </w:p>
    <w:p w14:paraId="6AFA1AA9" w14:textId="46FE62A8" w:rsidR="0090721D" w:rsidRDefault="00CE17CE" w:rsidP="00041772">
      <w:pPr>
        <w:pStyle w:val="Heading1"/>
        <w:spacing w:line="360" w:lineRule="auto"/>
        <w:rPr>
          <w:rStyle w:val="SubtleReference"/>
          <w:color w:val="70AD47" w:themeColor="accent6"/>
        </w:rPr>
      </w:pPr>
      <w:bookmarkStart w:id="7" w:name="_Toc481358840"/>
      <w:r w:rsidRPr="00260A97">
        <w:rPr>
          <w:rStyle w:val="SubtleReference"/>
          <w:color w:val="00B050"/>
        </w:rPr>
        <w:lastRenderedPageBreak/>
        <w:t>Background</w:t>
      </w:r>
      <w:bookmarkEnd w:id="7"/>
    </w:p>
    <w:p w14:paraId="33E1C746"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 xml:space="preserve">Through recent studies and events, it has become evident that there is a correlation between human activity and the increase in Earth’s temperature.  The globe is increasingly becoming warmer which is alarming many that intense action is needed to address and solve the situation.  Global warming has also been the cause for recent natural disasters such as hurricanes Harvey and Irma, the continuous melting of the polar ice caps, as well as the rising of sea levels.  A solution that can alleviate the effects of global warming is implementing strategies for large corporations that attain the resources to improve the environment.  Additionally, there should be clear intentions of corporations to reduce the harmful substances they emit into the Earth’s atmosphere.  With the implementation of support from the United States government, there will a positive social, economic, and environmental impact.  When this is done, the world and American business will thrive. </w:t>
      </w:r>
    </w:p>
    <w:p w14:paraId="77A6A2A4" w14:textId="77777777" w:rsidR="00041772" w:rsidRPr="009348B0" w:rsidRDefault="00041772" w:rsidP="006A6386">
      <w:pPr>
        <w:spacing w:line="360" w:lineRule="auto"/>
        <w:jc w:val="both"/>
        <w:rPr>
          <w:rFonts w:ascii="Times New Roman" w:eastAsia="Times New Roman" w:hAnsi="Times New Roman" w:cs="Times New Roman"/>
        </w:rPr>
      </w:pPr>
    </w:p>
    <w:p w14:paraId="4EBA6217" w14:textId="77777777" w:rsidR="00041772" w:rsidRPr="009348B0" w:rsidRDefault="00041772" w:rsidP="006A6386">
      <w:pPr>
        <w:spacing w:line="360" w:lineRule="auto"/>
        <w:jc w:val="both"/>
        <w:rPr>
          <w:rFonts w:ascii="Times New Roman" w:hAnsi="Times New Roman" w:cs="Times New Roman"/>
        </w:rPr>
      </w:pPr>
      <w:r w:rsidRPr="009348B0">
        <w:rPr>
          <w:rFonts w:ascii="Libre Baskerville" w:hAnsi="Libre Baskerville" w:cs="Times New Roman"/>
          <w:color w:val="000000"/>
        </w:rPr>
        <w:t>The growing problem surrounding global warming will soon become a worldwide epidemic.  As many people do not acknowledge the effects as it is not yet hindering our daily lives, it is predicted to escalate and soon be impossible to contain.  A way to halt further harm from global warming revolves around the topic of Corporate Social Responsibility.  Corporate Social Responsibility focuses on businesses being socially aware of their surrounding environment and actively preventing any harmful effects.  However, the reluctance of corporations to adopt socially responsible business practices point to the price that corporations would have to pay.  Corporations that have invested in this practice have seen greater financial results and a positive view from the consumers such as TOM’s.  Many corporations, however, have decided to ignore the costs and to market themselves as being socially responsible and lying to their consumers.  An example of this would be the Volkswagen scandal.  This business dishonesty is known as greenwashing, which has become a leading argument for many critics of Corporate Social Responsibility.</w:t>
      </w:r>
    </w:p>
    <w:p w14:paraId="5F51F794" w14:textId="77777777" w:rsidR="00041772" w:rsidRPr="009348B0" w:rsidRDefault="00041772" w:rsidP="006A6386">
      <w:pPr>
        <w:spacing w:line="360" w:lineRule="auto"/>
        <w:jc w:val="both"/>
        <w:rPr>
          <w:rFonts w:ascii="Times New Roman" w:eastAsia="Times New Roman" w:hAnsi="Times New Roman" w:cs="Times New Roman"/>
        </w:rPr>
      </w:pPr>
    </w:p>
    <w:p w14:paraId="6D022098" w14:textId="6693BFD5" w:rsidR="00167BF6" w:rsidRDefault="00041772" w:rsidP="006A6386">
      <w:pPr>
        <w:spacing w:line="360" w:lineRule="auto"/>
        <w:jc w:val="both"/>
        <w:rPr>
          <w:rFonts w:ascii="Baskerville" w:hAnsi="Baskerville"/>
          <w:color w:val="000000" w:themeColor="text1"/>
        </w:rPr>
      </w:pPr>
      <w:r w:rsidRPr="009348B0">
        <w:rPr>
          <w:rFonts w:ascii="Libre Baskerville" w:hAnsi="Libre Baskerville" w:cs="Times New Roman"/>
          <w:color w:val="000000"/>
        </w:rPr>
        <w:t xml:space="preserve">Along with the main principle of Corporate Social Responsibility in following sustainable practices, other principles that are implemented surround internal factors such as worker productivity, work environment, and relationship between workers and management.  Through </w:t>
      </w:r>
      <w:r w:rsidRPr="009348B0">
        <w:rPr>
          <w:rFonts w:ascii="Libre Baskerville" w:hAnsi="Libre Baskerville" w:cs="Times New Roman"/>
          <w:color w:val="000000"/>
        </w:rPr>
        <w:lastRenderedPageBreak/>
        <w:t>the external and internal observations, we can take advantage of the opportunities presented to improve American business and society.  From the understanding of international CEO’s, examples of successful Corporate Social Responsibility practices as well as failed practices, we can see how beneficial such policies are</w:t>
      </w:r>
      <w:r w:rsidR="00167BF6">
        <w:rPr>
          <w:rFonts w:ascii="Baskerville" w:hAnsi="Baskerville"/>
          <w:color w:val="000000" w:themeColor="text1"/>
        </w:rPr>
        <w:t>.</w:t>
      </w:r>
      <w:r w:rsidR="00167BF6">
        <w:rPr>
          <w:rFonts w:ascii="Baskerville" w:hAnsi="Baskerville"/>
          <w:color w:val="000000" w:themeColor="text1"/>
        </w:rPr>
        <w:br w:type="page"/>
      </w:r>
    </w:p>
    <w:p w14:paraId="66E17CF2" w14:textId="465663ED" w:rsidR="007E5BC1" w:rsidRPr="00814242" w:rsidRDefault="0091305E" w:rsidP="00C569F0">
      <w:pPr>
        <w:pStyle w:val="Heading1"/>
        <w:rPr>
          <w:rStyle w:val="SubtleReference"/>
          <w:color w:val="70AD47" w:themeColor="accent6"/>
        </w:rPr>
      </w:pPr>
      <w:bookmarkStart w:id="8" w:name="_Toc481358841"/>
      <w:r w:rsidRPr="00814242">
        <w:rPr>
          <w:rStyle w:val="SubtleReference"/>
          <w:color w:val="70AD47" w:themeColor="accent6"/>
        </w:rPr>
        <w:lastRenderedPageBreak/>
        <w:t>Literature Review</w:t>
      </w:r>
      <w:bookmarkEnd w:id="8"/>
    </w:p>
    <w:p w14:paraId="7DD5C31B" w14:textId="77777777" w:rsidR="00024083" w:rsidRDefault="007539A8" w:rsidP="008E3D66">
      <w:pPr>
        <w:spacing w:line="360" w:lineRule="auto"/>
        <w:rPr>
          <w:rFonts w:ascii="Baskerville" w:hAnsi="Baskerville"/>
        </w:rPr>
      </w:pPr>
      <w:r>
        <w:rPr>
          <w:rFonts w:ascii="Baskerville" w:hAnsi="Baskerville"/>
        </w:rPr>
        <w:tab/>
      </w:r>
    </w:p>
    <w:p w14:paraId="6B29AC17" w14:textId="4E072089" w:rsidR="00041772" w:rsidRPr="009348B0" w:rsidRDefault="00041772" w:rsidP="00041772">
      <w:pPr>
        <w:spacing w:line="360" w:lineRule="auto"/>
        <w:jc w:val="both"/>
        <w:rPr>
          <w:rFonts w:ascii="Times New Roman" w:hAnsi="Times New Roman" w:cs="Times New Roman"/>
        </w:rPr>
      </w:pPr>
      <w:bookmarkStart w:id="9" w:name="_Toc481358842"/>
      <w:commentRangeStart w:id="10"/>
      <w:r w:rsidRPr="009348B0">
        <w:rPr>
          <w:rFonts w:ascii="Times New Roman" w:hAnsi="Times New Roman" w:cs="Times New Roman"/>
          <w:noProof/>
        </w:rPr>
        <w:drawing>
          <wp:anchor distT="0" distB="0" distL="114300" distR="114300" simplePos="0" relativeHeight="251662336" behindDoc="0" locked="0" layoutInCell="1" allowOverlap="1" wp14:anchorId="55511D48" wp14:editId="6B38C830">
            <wp:simplePos x="0" y="0"/>
            <wp:positionH relativeFrom="column">
              <wp:posOffset>3519805</wp:posOffset>
            </wp:positionH>
            <wp:positionV relativeFrom="paragraph">
              <wp:posOffset>1092200</wp:posOffset>
            </wp:positionV>
            <wp:extent cx="2225675" cy="1485265"/>
            <wp:effectExtent l="0" t="0" r="9525" b="0"/>
            <wp:wrapSquare wrapText="bothSides"/>
            <wp:docPr id="1" name="Picture 1" descr="https://lh3.googleusercontent.com/y4MZXswDwd04Qb8b21dbQSgyNCAPBxeW_FHmyFGONebrnATPNPP3I4wRYdOSSOFjSQE_KCgnICpjKhlQe7uUKM0ySwKLez9Gl2lEAzaZ_Uegk3gVB5CpTSXLfkhVslHSwkw3fQ2dMbK_uwbD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4MZXswDwd04Qb8b21dbQSgyNCAPBxeW_FHmyFGONebrnATPNPP3I4wRYdOSSOFjSQE_KCgnICpjKhlQe7uUKM0ySwKLez9Gl2lEAzaZ_Uegk3gVB5CpTSXLfkhVslHSwkw3fQ2dMbK_uwbDM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67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B0">
        <w:rPr>
          <w:rFonts w:ascii="Libre Baskerville" w:hAnsi="Libre Baskerville" w:cs="Times New Roman"/>
          <w:color w:val="000000"/>
        </w:rPr>
        <w:t>In 2015, Volkswagen became a representation of a failed Corporat</w:t>
      </w:r>
      <w:r w:rsidR="00BE4D47">
        <w:rPr>
          <w:rFonts w:ascii="Libre Baskerville" w:hAnsi="Libre Baskerville" w:cs="Times New Roman"/>
          <w:color w:val="000000"/>
        </w:rPr>
        <w:t xml:space="preserve">e Social Responsibility practice </w:t>
      </w:r>
      <w:r w:rsidRPr="009348B0">
        <w:rPr>
          <w:rFonts w:ascii="Libre Baskerville" w:hAnsi="Libre Baskerville" w:cs="Times New Roman"/>
          <w:color w:val="000000"/>
        </w:rPr>
        <w:t xml:space="preserve">when their fraudulent practices were made aware to the general public.  According to Forbes (2015), Volkswagen planned in “giving the company an unfair advantage over its competitors that made it the world’s number one car maker, in large part </w:t>
      </w:r>
      <w:proofErr w:type="gramStart"/>
      <w:r w:rsidRPr="009348B0">
        <w:rPr>
          <w:rFonts w:ascii="Libre Baskerville" w:hAnsi="Libre Baskerville" w:cs="Times New Roman"/>
          <w:color w:val="000000"/>
        </w:rPr>
        <w:t>on the basis of</w:t>
      </w:r>
      <w:proofErr w:type="gramEnd"/>
      <w:r w:rsidRPr="009348B0">
        <w:rPr>
          <w:rFonts w:ascii="Libre Baskerville" w:hAnsi="Libre Baskerville" w:cs="Times New Roman"/>
          <w:color w:val="000000"/>
        </w:rPr>
        <w:t xml:space="preserve"> its supposedly environmentally friendly cars; meanwhile it was poisoning the planet” (</w:t>
      </w:r>
      <w:proofErr w:type="spellStart"/>
      <w:r w:rsidRPr="009348B0">
        <w:rPr>
          <w:rFonts w:ascii="Libre Baskerville" w:hAnsi="Libre Baskerville" w:cs="Times New Roman"/>
          <w:color w:val="000000"/>
        </w:rPr>
        <w:t>Dans</w:t>
      </w:r>
      <w:proofErr w:type="spellEnd"/>
      <w:r w:rsidRPr="009348B0">
        <w:rPr>
          <w:rFonts w:ascii="Libre Baskerville" w:hAnsi="Libre Baskerville" w:cs="Times New Roman"/>
          <w:color w:val="000000"/>
        </w:rPr>
        <w:t>, 2015).</w:t>
      </w:r>
      <w:commentRangeEnd w:id="10"/>
      <w:r w:rsidR="004D7A90">
        <w:rPr>
          <w:rStyle w:val="CommentReference"/>
        </w:rPr>
        <w:commentReference w:id="10"/>
      </w:r>
      <w:r w:rsidRPr="009348B0">
        <w:rPr>
          <w:rFonts w:ascii="Libre Baskerville" w:hAnsi="Libre Baskerville" w:cs="Times New Roman"/>
          <w:color w:val="000000"/>
        </w:rPr>
        <w:t xml:space="preserve"> The practice that Volkswagen participated in is known as greenwashing, where a company presents information in a misleading fashion insinuating environmental benefits from the associated product.  From this fraudulent behavior, a series of repercussions followed such</w:t>
      </w:r>
      <w:r w:rsidRPr="009348B0">
        <w:rPr>
          <w:rFonts w:ascii="Calibri" w:hAnsi="Calibri" w:cs="Times New Roman"/>
          <w:color w:val="000000"/>
        </w:rPr>
        <w:t xml:space="preserve"> </w:t>
      </w:r>
      <w:r w:rsidRPr="009348B0">
        <w:rPr>
          <w:rFonts w:ascii="Libre Baskerville" w:hAnsi="Libre Baskerville" w:cs="Times New Roman"/>
          <w:color w:val="000000"/>
        </w:rPr>
        <w:t>as the resignation of the CEO, as well as Audi’s head of R+D, and Porsche’s engine chief along with monetary penalties that is costing bil</w:t>
      </w:r>
      <w:r w:rsidR="00A33EB0">
        <w:rPr>
          <w:rFonts w:ascii="Libre Baskerville" w:hAnsi="Libre Baskerville" w:cs="Times New Roman"/>
          <w:color w:val="000000"/>
        </w:rPr>
        <w:t>lions of dollars (</w:t>
      </w:r>
      <w:proofErr w:type="spellStart"/>
      <w:r w:rsidR="00A33EB0">
        <w:rPr>
          <w:rFonts w:ascii="Libre Baskerville" w:hAnsi="Libre Baskerville" w:cs="Times New Roman"/>
          <w:color w:val="000000"/>
        </w:rPr>
        <w:t>Dans</w:t>
      </w:r>
      <w:proofErr w:type="spellEnd"/>
      <w:r w:rsidR="00A33EB0">
        <w:rPr>
          <w:rFonts w:ascii="Libre Baskerville" w:hAnsi="Libre Baskerville" w:cs="Times New Roman"/>
          <w:color w:val="000000"/>
        </w:rPr>
        <w:t xml:space="preserve">, 2015).  </w:t>
      </w:r>
      <w:r w:rsidRPr="009348B0">
        <w:rPr>
          <w:rFonts w:ascii="Libre Baskerville" w:hAnsi="Libre Baskerville" w:cs="Times New Roman"/>
          <w:color w:val="000000"/>
        </w:rPr>
        <w:t>Businesses engaging in such behavior result in a misinterpretation in what Corporate Social Responsibility is really about.  </w:t>
      </w:r>
    </w:p>
    <w:p w14:paraId="38BBEA23" w14:textId="77777777" w:rsidR="00041772" w:rsidRPr="009348B0" w:rsidRDefault="00041772" w:rsidP="00041772">
      <w:pPr>
        <w:spacing w:line="360" w:lineRule="auto"/>
        <w:rPr>
          <w:rFonts w:ascii="Times New Roman" w:eastAsia="Times New Roman" w:hAnsi="Times New Roman" w:cs="Times New Roman"/>
        </w:rPr>
      </w:pPr>
    </w:p>
    <w:p w14:paraId="1C121D41" w14:textId="77777777" w:rsidR="00041772" w:rsidRPr="009348B0" w:rsidRDefault="00041772" w:rsidP="00041772">
      <w:pPr>
        <w:spacing w:line="360" w:lineRule="auto"/>
        <w:jc w:val="both"/>
        <w:rPr>
          <w:rFonts w:ascii="Times New Roman" w:hAnsi="Times New Roman" w:cs="Times New Roman"/>
        </w:rPr>
      </w:pPr>
      <w:r w:rsidRPr="009348B0">
        <w:rPr>
          <w:rFonts w:ascii="Libre Baskerville" w:hAnsi="Libre Baskerville" w:cs="Times New Roman"/>
          <w:color w:val="000000"/>
        </w:rPr>
        <w:t xml:space="preserve">Dr. Magda </w:t>
      </w:r>
      <w:proofErr w:type="spellStart"/>
      <w:r w:rsidRPr="009348B0">
        <w:rPr>
          <w:rFonts w:ascii="Libre Baskerville" w:hAnsi="Libre Baskerville" w:cs="Times New Roman"/>
          <w:color w:val="000000"/>
        </w:rPr>
        <w:t>Donia</w:t>
      </w:r>
      <w:proofErr w:type="spellEnd"/>
      <w:r w:rsidRPr="009348B0">
        <w:rPr>
          <w:rFonts w:ascii="Libre Baskerville" w:hAnsi="Libre Baskerville" w:cs="Times New Roman"/>
          <w:color w:val="000000"/>
        </w:rPr>
        <w:t xml:space="preserve">, Professor at the University of Ottawa’s Telfer School of Management, advocates the true purpose of Corporate Social Responsibility and demonstrates what American Businesses should strive to achieve.  As stated in </w:t>
      </w:r>
      <w:proofErr w:type="spellStart"/>
      <w:r w:rsidRPr="009348B0">
        <w:rPr>
          <w:rFonts w:ascii="Libre Baskerville" w:hAnsi="Libre Baskerville" w:cs="Times New Roman"/>
          <w:color w:val="000000"/>
        </w:rPr>
        <w:t>Forbe’s</w:t>
      </w:r>
      <w:proofErr w:type="spellEnd"/>
      <w:r w:rsidRPr="009348B0">
        <w:rPr>
          <w:rFonts w:ascii="Libre Baskerville" w:hAnsi="Libre Baskerville" w:cs="Times New Roman"/>
          <w:color w:val="000000"/>
        </w:rPr>
        <w:t xml:space="preserve"> (2016) article, she explains how “when it comes to Corporate Social Responsibility, the focus should be on the giving, not the getting.  The best way to win is to truly give and let visibility and marketability follow” (</w:t>
      </w:r>
      <w:proofErr w:type="spellStart"/>
      <w:r w:rsidRPr="009348B0">
        <w:rPr>
          <w:rFonts w:ascii="Libre Baskerville" w:hAnsi="Libre Baskerville" w:cs="Times New Roman"/>
          <w:color w:val="000000"/>
        </w:rPr>
        <w:t>Pontefact</w:t>
      </w:r>
      <w:proofErr w:type="spellEnd"/>
      <w:r w:rsidRPr="009348B0">
        <w:rPr>
          <w:rFonts w:ascii="Libre Baskerville" w:hAnsi="Libre Baskerville" w:cs="Times New Roman"/>
          <w:color w:val="000000"/>
        </w:rPr>
        <w:t xml:space="preserve">, 2016).  From this statement, it should be made aware that the increased practice of greenwashing is apparent and needs to be discussed in proposing legislation to aid in diminishing greenwashing principles and to incorporate true Corporate Social Responsibility principles that are beneficial to all. </w:t>
      </w:r>
    </w:p>
    <w:p w14:paraId="7DF90699" w14:textId="77777777" w:rsidR="00041772" w:rsidRPr="009348B0" w:rsidRDefault="00041772" w:rsidP="00041772">
      <w:pPr>
        <w:spacing w:line="360" w:lineRule="auto"/>
        <w:rPr>
          <w:rFonts w:ascii="Times New Roman" w:eastAsia="Times New Roman" w:hAnsi="Times New Roman" w:cs="Times New Roman"/>
        </w:rPr>
      </w:pPr>
    </w:p>
    <w:p w14:paraId="557F206E" w14:textId="63881F3A" w:rsidR="00041772" w:rsidRPr="009348B0" w:rsidRDefault="00041772" w:rsidP="00041772">
      <w:pPr>
        <w:spacing w:line="360" w:lineRule="auto"/>
        <w:jc w:val="both"/>
        <w:rPr>
          <w:rFonts w:ascii="Times New Roman" w:hAnsi="Times New Roman" w:cs="Times New Roman"/>
        </w:rPr>
      </w:pPr>
      <w:r w:rsidRPr="009348B0">
        <w:rPr>
          <w:rFonts w:ascii="Libre Baskerville" w:hAnsi="Libre Baskerville" w:cs="Times New Roman"/>
          <w:color w:val="000000"/>
        </w:rPr>
        <w:t xml:space="preserve">The result from the increased exposure of greenwashing acts continues to negatively affect the environment that we inhabit in.  The negative effects have been linked to the more observable effects of global climate change.  According to NASA (2017), these observable effects include the acceleration of the rise of sea level, the shrinking of glaciers, increased Earth and ocean </w:t>
      </w:r>
      <w:r w:rsidRPr="009348B0">
        <w:rPr>
          <w:rFonts w:ascii="Libre Baskerville" w:hAnsi="Libre Baskerville" w:cs="Times New Roman"/>
          <w:color w:val="000000"/>
        </w:rPr>
        <w:lastRenderedPageBreak/>
        <w:t xml:space="preserve">temperature, as well as the recent natural disasters that have hit Texas and the Caribbean’s (NASA, </w:t>
      </w:r>
      <w:r w:rsidR="001B27BE" w:rsidRPr="009348B0">
        <w:rPr>
          <w:rFonts w:ascii="Times New Roman" w:hAnsi="Times New Roman" w:cs="Times New Roman"/>
          <w:noProof/>
        </w:rPr>
        <w:drawing>
          <wp:anchor distT="0" distB="0" distL="114300" distR="114300" simplePos="0" relativeHeight="251663360" behindDoc="0" locked="0" layoutInCell="1" allowOverlap="1" wp14:anchorId="1A534B32" wp14:editId="5A0E6E2E">
            <wp:simplePos x="0" y="0"/>
            <wp:positionH relativeFrom="column">
              <wp:posOffset>89535</wp:posOffset>
            </wp:positionH>
            <wp:positionV relativeFrom="paragraph">
              <wp:posOffset>1905</wp:posOffset>
            </wp:positionV>
            <wp:extent cx="5486400" cy="793115"/>
            <wp:effectExtent l="0" t="0" r="0" b="0"/>
            <wp:wrapSquare wrapText="bothSides"/>
            <wp:docPr id="5" name="Picture 5" descr="https://lh5.googleusercontent.com/5d6Omi0paSC8Mn1RyWaQ6LTSCRHgA0dVr8qsOFwWfO8FJ0IG7n65SSNx9XiB6jCPJcLwy3eMLdKgsGWYGUsa1kfAp6xT1QgGqrlVb6Wpme8nNPqDRO3RU34CxLqUh-yFvtZ59BhJEooqoHEv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5d6Omi0paSC8Mn1RyWaQ6LTSCRHgA0dVr8qsOFwWfO8FJ0IG7n65SSNx9XiB6jCPJcLwy3eMLdKgsGWYGUsa1kfAp6xT1QgGqrlVb6Wpme8nNPqDRO3RU34CxLqUh-yFvtZ59BhJEooqoHEvh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B0">
        <w:rPr>
          <w:rFonts w:ascii="Libre Baskerville" w:hAnsi="Libre Baskerville" w:cs="Times New Roman"/>
          <w:color w:val="000000"/>
        </w:rPr>
        <w:t>2017).  It has been noted about the correlation directed on the warming of the Earth being related to human activity.  The ignorance of Corporate Social Responsibility principles in favor of greenwashing tactics has accelerated the negative effects being enfor</w:t>
      </w:r>
      <w:r>
        <w:rPr>
          <w:rFonts w:ascii="Libre Baskerville" w:hAnsi="Libre Baskerville" w:cs="Times New Roman"/>
          <w:color w:val="000000"/>
        </w:rPr>
        <w:t xml:space="preserve">ced on our planet and will soon </w:t>
      </w:r>
      <w:r w:rsidRPr="009348B0">
        <w:rPr>
          <w:rFonts w:ascii="Libre Baskerville" w:hAnsi="Libre Baskerville" w:cs="Times New Roman"/>
          <w:color w:val="000000"/>
        </w:rPr>
        <w:t>pose an even greater threat that we cannot resolve.</w:t>
      </w:r>
      <w:r w:rsidRPr="00041772">
        <w:rPr>
          <w:rFonts w:ascii="Times New Roman" w:hAnsi="Times New Roman" w:cs="Times New Roman"/>
          <w:noProof/>
        </w:rPr>
        <w:t xml:space="preserve"> </w:t>
      </w:r>
    </w:p>
    <w:p w14:paraId="090BF7C0" w14:textId="005F2595" w:rsidR="00041772" w:rsidRPr="009348B0" w:rsidRDefault="00041772" w:rsidP="00041772">
      <w:pPr>
        <w:spacing w:line="360" w:lineRule="auto"/>
        <w:rPr>
          <w:rFonts w:ascii="Times New Roman" w:eastAsia="Times New Roman" w:hAnsi="Times New Roman" w:cs="Times New Roman"/>
        </w:rPr>
      </w:pPr>
    </w:p>
    <w:p w14:paraId="2B2C47C9" w14:textId="58C08EEE" w:rsidR="00041772" w:rsidRPr="009348B0" w:rsidRDefault="001B27BE" w:rsidP="00041772">
      <w:pPr>
        <w:spacing w:line="360" w:lineRule="auto"/>
        <w:jc w:val="both"/>
        <w:rPr>
          <w:rFonts w:ascii="Times New Roman" w:hAnsi="Times New Roman" w:cs="Times New Roman"/>
        </w:rPr>
      </w:pPr>
      <w:r w:rsidRPr="001B27BE">
        <w:rPr>
          <w:rFonts w:ascii="Libre Baskerville" w:hAnsi="Libre Baskerville" w:cs="Times New Roman"/>
          <w:noProof/>
          <w:color w:val="000000"/>
        </w:rPr>
        <w:drawing>
          <wp:anchor distT="0" distB="0" distL="114300" distR="114300" simplePos="0" relativeHeight="251664384" behindDoc="0" locked="0" layoutInCell="1" allowOverlap="1" wp14:anchorId="663AAF3B" wp14:editId="4BCE3775">
            <wp:simplePos x="0" y="0"/>
            <wp:positionH relativeFrom="column">
              <wp:posOffset>18415</wp:posOffset>
            </wp:positionH>
            <wp:positionV relativeFrom="paragraph">
              <wp:posOffset>1659890</wp:posOffset>
            </wp:positionV>
            <wp:extent cx="2364105" cy="1575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64105" cy="1575435"/>
                    </a:xfrm>
                    <a:prstGeom prst="rect">
                      <a:avLst/>
                    </a:prstGeom>
                  </pic:spPr>
                </pic:pic>
              </a:graphicData>
            </a:graphic>
            <wp14:sizeRelH relativeFrom="page">
              <wp14:pctWidth>0</wp14:pctWidth>
            </wp14:sizeRelH>
            <wp14:sizeRelV relativeFrom="page">
              <wp14:pctHeight>0</wp14:pctHeight>
            </wp14:sizeRelV>
          </wp:anchor>
        </w:drawing>
      </w:r>
      <w:r w:rsidR="00041772" w:rsidRPr="009348B0">
        <w:rPr>
          <w:rFonts w:ascii="Libre Baskerville" w:hAnsi="Libre Baskerville" w:cs="Times New Roman"/>
          <w:color w:val="000000"/>
        </w:rPr>
        <w:t xml:space="preserve">As R. Buchholz, Wi. Evans, and R. </w:t>
      </w:r>
      <w:proofErr w:type="spellStart"/>
      <w:r w:rsidR="00041772" w:rsidRPr="009348B0">
        <w:rPr>
          <w:rFonts w:ascii="Libre Baskerville" w:hAnsi="Libre Baskerville" w:cs="Times New Roman"/>
          <w:color w:val="000000"/>
        </w:rPr>
        <w:t>Wagley</w:t>
      </w:r>
      <w:proofErr w:type="spellEnd"/>
      <w:r w:rsidR="00041772" w:rsidRPr="009348B0">
        <w:rPr>
          <w:rFonts w:ascii="Libre Baskerville" w:hAnsi="Libre Baskerville" w:cs="Times New Roman"/>
          <w:color w:val="000000"/>
        </w:rPr>
        <w:t xml:space="preserve"> wrote in their novel </w:t>
      </w:r>
      <w:r w:rsidR="00041772" w:rsidRPr="009348B0">
        <w:rPr>
          <w:rFonts w:ascii="Libre Baskerville" w:hAnsi="Libre Baskerville" w:cs="Times New Roman"/>
          <w:i/>
          <w:iCs/>
          <w:color w:val="000000"/>
        </w:rPr>
        <w:t>Management Responses to Public Issues,</w:t>
      </w:r>
      <w:r w:rsidR="00041772" w:rsidRPr="009348B0">
        <w:rPr>
          <w:rFonts w:ascii="Libre Baskerville" w:hAnsi="Libre Baskerville" w:cs="Times New Roman"/>
          <w:color w:val="000000"/>
        </w:rPr>
        <w:t xml:space="preserve"> many businesses have begun to change their organizational structure and operating procedures as a result of the emergence of the new dimension of Corporate Social Responsibility (Buchholz, 1985, pg. 1).  Businesses continue to adopt these principles and understand how they can positively impact the environment and society.  TOMS Shoes is an example of a perfectly executed Corporate Social Responsibility plan as the company is “winning both sales and hearts by giving away a pair of shoes for every one that is sold through its business” according to The Balance (Fritz, 2016).  The idea was developed and implemented when the young entrepreneur, Blake </w:t>
      </w:r>
      <w:proofErr w:type="spellStart"/>
      <w:r w:rsidR="00041772" w:rsidRPr="009348B0">
        <w:rPr>
          <w:rFonts w:ascii="Libre Baskerville" w:hAnsi="Libre Baskerville" w:cs="Times New Roman"/>
          <w:color w:val="000000"/>
        </w:rPr>
        <w:t>Myocskie</w:t>
      </w:r>
      <w:proofErr w:type="spellEnd"/>
      <w:r w:rsidR="00041772" w:rsidRPr="009348B0">
        <w:rPr>
          <w:rFonts w:ascii="Libre Baskerville" w:hAnsi="Libre Baskerville" w:cs="Times New Roman"/>
          <w:color w:val="000000"/>
        </w:rPr>
        <w:t xml:space="preserve">, “visited Argentina and saw many children who had no shoes (Fritz, 2016).  The company has seen success as it has now expanded into different product categories such as sunglasses and coffee; following the same guidelines in the giveback formula.  Many companies have now adopted the business tactic that TOMS Shoes has produced such as </w:t>
      </w:r>
      <w:proofErr w:type="spellStart"/>
      <w:r w:rsidR="00041772" w:rsidRPr="009348B0">
        <w:rPr>
          <w:rFonts w:ascii="Libre Baskerville" w:hAnsi="Libre Baskerville" w:cs="Times New Roman"/>
          <w:color w:val="000000"/>
        </w:rPr>
        <w:t>Warby</w:t>
      </w:r>
      <w:proofErr w:type="spellEnd"/>
      <w:r w:rsidR="00041772" w:rsidRPr="009348B0">
        <w:rPr>
          <w:rFonts w:ascii="Libre Baskerville" w:hAnsi="Libre Baskerville" w:cs="Times New Roman"/>
          <w:color w:val="000000"/>
        </w:rPr>
        <w:t xml:space="preserve"> Parker, who has adopted the buy one/give one model (Fritz, 2016).  As a result, from this social tactic, TOMS Shoes has seen an increase in sales due to customers wanting to spending their money for a product that does good to the world.  The company has gained a positive reputation from consumers and has been continuously growing while still reaping in financial success.  If all businesses implement Corporate Social Responsibility principles similar to TOMS Shoes, the world </w:t>
      </w:r>
      <w:r w:rsidR="00041772" w:rsidRPr="009348B0">
        <w:rPr>
          <w:rFonts w:ascii="Libre Baskerville" w:hAnsi="Libre Baskerville" w:cs="Times New Roman"/>
          <w:color w:val="000000"/>
        </w:rPr>
        <w:lastRenderedPageBreak/>
        <w:t>would see the environment improve dramatically, as the threat of global warming would diminish.</w:t>
      </w:r>
    </w:p>
    <w:p w14:paraId="16A0B86C" w14:textId="665B8B8F" w:rsidR="00167BF6" w:rsidRDefault="00167BF6" w:rsidP="00167BF6">
      <w:pPr>
        <w:spacing w:line="360" w:lineRule="auto"/>
        <w:jc w:val="both"/>
        <w:rPr>
          <w:rFonts w:ascii="Baskerville" w:hAnsi="Baskerville"/>
          <w:color w:val="000000" w:themeColor="text1"/>
        </w:rPr>
      </w:pPr>
    </w:p>
    <w:p w14:paraId="10535A31" w14:textId="46DFCE4C" w:rsidR="00167BF6" w:rsidRDefault="00167BF6" w:rsidP="00167BF6">
      <w:pPr>
        <w:rPr>
          <w:rFonts w:ascii="Baskerville" w:hAnsi="Baskerville"/>
          <w:color w:val="000000" w:themeColor="text1"/>
        </w:rPr>
      </w:pPr>
      <w:r>
        <w:rPr>
          <w:rFonts w:ascii="Baskerville" w:hAnsi="Baskerville"/>
          <w:color w:val="000000" w:themeColor="text1"/>
        </w:rPr>
        <w:br w:type="page"/>
      </w:r>
    </w:p>
    <w:p w14:paraId="41110589" w14:textId="4B16C663" w:rsidR="00453662" w:rsidRPr="00814242" w:rsidRDefault="0091305E" w:rsidP="00167BF6">
      <w:pPr>
        <w:pStyle w:val="Heading1"/>
        <w:spacing w:line="360" w:lineRule="auto"/>
        <w:rPr>
          <w:rStyle w:val="SubtleReference"/>
          <w:color w:val="70AD47" w:themeColor="accent6"/>
        </w:rPr>
      </w:pPr>
      <w:r w:rsidRPr="00814242">
        <w:rPr>
          <w:rStyle w:val="SubtleReference"/>
          <w:color w:val="70AD47" w:themeColor="accent6"/>
        </w:rPr>
        <w:lastRenderedPageBreak/>
        <w:t>Proposed Solution</w:t>
      </w:r>
      <w:bookmarkEnd w:id="9"/>
    </w:p>
    <w:p w14:paraId="27BE7DA8" w14:textId="6074F0E2" w:rsidR="001B27BE" w:rsidRPr="009348B0" w:rsidRDefault="00BE4D47" w:rsidP="006A6386">
      <w:pPr>
        <w:spacing w:line="360" w:lineRule="auto"/>
        <w:jc w:val="both"/>
        <w:rPr>
          <w:rFonts w:ascii="Times New Roman" w:hAnsi="Times New Roman" w:cs="Times New Roman"/>
        </w:rPr>
      </w:pPr>
      <w:r w:rsidRPr="009309A2">
        <w:rPr>
          <w:rFonts w:ascii="Libre Baskerville" w:hAnsi="Libre Baskerville" w:cs="Times New Roman"/>
          <w:noProof/>
          <w:color w:val="000000"/>
        </w:rPr>
        <w:drawing>
          <wp:anchor distT="0" distB="0" distL="114300" distR="114300" simplePos="0" relativeHeight="251665408" behindDoc="0" locked="0" layoutInCell="1" allowOverlap="1" wp14:anchorId="26E7F404" wp14:editId="166BCE8C">
            <wp:simplePos x="0" y="0"/>
            <wp:positionH relativeFrom="column">
              <wp:posOffset>7620</wp:posOffset>
            </wp:positionH>
            <wp:positionV relativeFrom="paragraph">
              <wp:posOffset>1341755</wp:posOffset>
            </wp:positionV>
            <wp:extent cx="1882140" cy="14909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82140" cy="1490980"/>
                    </a:xfrm>
                    <a:prstGeom prst="rect">
                      <a:avLst/>
                    </a:prstGeom>
                  </pic:spPr>
                </pic:pic>
              </a:graphicData>
            </a:graphic>
            <wp14:sizeRelH relativeFrom="page">
              <wp14:pctWidth>0</wp14:pctWidth>
            </wp14:sizeRelH>
            <wp14:sizeRelV relativeFrom="page">
              <wp14:pctHeight>0</wp14:pctHeight>
            </wp14:sizeRelV>
          </wp:anchor>
        </w:drawing>
      </w:r>
      <w:r w:rsidR="001B27BE" w:rsidRPr="009348B0">
        <w:rPr>
          <w:rFonts w:ascii="Libre Baskerville" w:hAnsi="Libre Baskerville" w:cs="Times New Roman"/>
          <w:color w:val="000000"/>
        </w:rPr>
        <w:t xml:space="preserve">The United States government has made initial efforts to decrease the amount of malpractice within the world of Corporate Social Responsibility.  The Federal Trade Commission has established “Green Guides”, recently revised in 2012, which are designed to help marketers make claims that are truthful in describing environmental attributes of their products.  Green Guides claim from companies can provoke a different understanding to consumers, “The Federal Trade Commission’s Green Guides are designed to help marketers avoid making environmental claims that mislead consumers” (“Environmentally Friendly Products: FTC’s Green Guides”, </w:t>
      </w:r>
      <w:proofErr w:type="spellStart"/>
      <w:r w:rsidR="001B27BE" w:rsidRPr="009348B0">
        <w:rPr>
          <w:rFonts w:ascii="Libre Baskerville" w:hAnsi="Libre Baskerville" w:cs="Times New Roman"/>
          <w:color w:val="000000"/>
        </w:rPr>
        <w:t>n.d</w:t>
      </w:r>
      <w:proofErr w:type="spellEnd"/>
      <w:r w:rsidR="001B27BE" w:rsidRPr="009348B0">
        <w:rPr>
          <w:rFonts w:ascii="Libre Baskerville" w:hAnsi="Libre Baskerville" w:cs="Times New Roman"/>
          <w:color w:val="000000"/>
        </w:rPr>
        <w:t>).  The guides contain instructions to avoid unqualified information about solid waste products for marketers, these products have to prove that the product and/or packaging will completely decompose no more than one year of disposal.  Green Guides address claims pertaining to degradable, compostable, recyclable, and renewable energy.  The efforts of the Federal Trade Commission to establish Green Guides has begun to ensure that products are not labeled incorrectly and not corrupt consumers’ minds.</w:t>
      </w:r>
    </w:p>
    <w:p w14:paraId="51E74E87" w14:textId="37A56DE0" w:rsidR="001B27BE" w:rsidRPr="009348B0" w:rsidRDefault="001B27BE" w:rsidP="006A6386">
      <w:pPr>
        <w:spacing w:line="360" w:lineRule="auto"/>
        <w:jc w:val="both"/>
        <w:rPr>
          <w:rFonts w:ascii="Times New Roman" w:eastAsia="Times New Roman" w:hAnsi="Times New Roman" w:cs="Times New Roman"/>
        </w:rPr>
      </w:pPr>
    </w:p>
    <w:p w14:paraId="31BC693C" w14:textId="4D12916D" w:rsidR="001B27BE" w:rsidRPr="009348B0" w:rsidRDefault="001B27BE" w:rsidP="006A6386">
      <w:pPr>
        <w:spacing w:line="360" w:lineRule="auto"/>
        <w:jc w:val="both"/>
        <w:rPr>
          <w:rFonts w:ascii="Times New Roman" w:hAnsi="Times New Roman" w:cs="Times New Roman"/>
        </w:rPr>
      </w:pPr>
      <w:r w:rsidRPr="009348B0">
        <w:rPr>
          <w:rFonts w:ascii="Libre Baskerville" w:hAnsi="Libre Baskerville" w:cs="Times New Roman"/>
          <w:color w:val="000000"/>
        </w:rPr>
        <w:t>Consumer interest has always been a priority for the Federal Trade Commission as it aims to prevent fraudulent business practices while providing information to target, stop and avoid greenwashing.  The Green Guides, however, are not considered rules or regulations for cutting down on these unfair and deceptive practices.  If this was put into law, the rules under the Green Guides would be strengthened and enforced more efficiently.  When looking at California Greenwashing Laws, it “make it unlawful to make any false or misleading advertising claim, including claims that purport to be based on factual, objective or clinical evidence, compare the product’s effectiveness or safety to that of other brands or products, or purport to be based on any fact” (</w:t>
      </w:r>
      <w:proofErr w:type="spellStart"/>
      <w:r w:rsidRPr="009348B0">
        <w:rPr>
          <w:rFonts w:ascii="Libre Baskerville" w:hAnsi="Libre Baskerville" w:cs="Times New Roman"/>
          <w:color w:val="000000"/>
        </w:rPr>
        <w:t>Alti</w:t>
      </w:r>
      <w:proofErr w:type="spellEnd"/>
      <w:r w:rsidRPr="009348B0">
        <w:rPr>
          <w:rFonts w:ascii="Libre Baskerville" w:hAnsi="Libre Baskerville" w:cs="Times New Roman"/>
          <w:color w:val="000000"/>
        </w:rPr>
        <w:t>, 2012).  If all the states can come to compromise to follow such legislation that is in effect in California, the United States would see a reduction in their carbon footprint as well as tracking records in the advertisement of consumer goods.  Ultimately, this would be a step in the right direction in diminishing fraudulent practices that have a negative impact to our environment.</w:t>
      </w:r>
    </w:p>
    <w:p w14:paraId="241DF49F" w14:textId="77777777" w:rsidR="001B27BE" w:rsidRPr="009348B0" w:rsidRDefault="001B27BE" w:rsidP="006A6386">
      <w:pPr>
        <w:spacing w:line="360" w:lineRule="auto"/>
        <w:jc w:val="both"/>
        <w:rPr>
          <w:rFonts w:ascii="Times New Roman" w:eastAsia="Times New Roman" w:hAnsi="Times New Roman" w:cs="Times New Roman"/>
        </w:rPr>
      </w:pPr>
    </w:p>
    <w:p w14:paraId="2C3E38BA" w14:textId="7C788943" w:rsidR="001B27BE" w:rsidRPr="009348B0" w:rsidRDefault="001B27BE" w:rsidP="006A6386">
      <w:pPr>
        <w:spacing w:line="360" w:lineRule="auto"/>
        <w:jc w:val="both"/>
        <w:rPr>
          <w:rFonts w:ascii="Times New Roman" w:hAnsi="Times New Roman" w:cs="Times New Roman"/>
        </w:rPr>
      </w:pPr>
      <w:r w:rsidRPr="009348B0">
        <w:rPr>
          <w:rFonts w:ascii="Libre Baskerville" w:hAnsi="Libre Baskerville" w:cs="Times New Roman"/>
          <w:color w:val="000000"/>
        </w:rPr>
        <w:lastRenderedPageBreak/>
        <w:t>According to the Corruption Perception Index of 2016, published by Transparency International, the United States is rated 18 (</w:t>
      </w:r>
      <w:proofErr w:type="spellStart"/>
      <w:r w:rsidRPr="009348B0">
        <w:rPr>
          <w:rFonts w:ascii="Libre Baskerville" w:hAnsi="Libre Baskerville" w:cs="Times New Roman"/>
          <w:color w:val="000000"/>
        </w:rPr>
        <w:t>n.a</w:t>
      </w:r>
      <w:proofErr w:type="spellEnd"/>
      <w:r w:rsidRPr="009348B0">
        <w:rPr>
          <w:rFonts w:ascii="Libre Baskerville" w:hAnsi="Libre Baskerville" w:cs="Times New Roman"/>
          <w:color w:val="000000"/>
        </w:rPr>
        <w:t>, 2016).  While this is not a terrible rating, there is a clear opportunity for the United States to become a leading force in establishing healthy and positively impactful policies that are socially responsible.  This can be achieved by supportive legislation and encourage such practices as the United States will gain an increased standing on the Corruption Perception Index.</w:t>
      </w:r>
    </w:p>
    <w:p w14:paraId="6A12FD8D" w14:textId="77777777" w:rsidR="001B27BE" w:rsidRPr="009348B0" w:rsidRDefault="001B27BE" w:rsidP="006A6386">
      <w:pPr>
        <w:spacing w:line="360" w:lineRule="auto"/>
        <w:jc w:val="both"/>
        <w:rPr>
          <w:rFonts w:ascii="Times New Roman" w:eastAsia="Times New Roman" w:hAnsi="Times New Roman" w:cs="Times New Roman"/>
        </w:rPr>
      </w:pPr>
    </w:p>
    <w:p w14:paraId="7595FD16" w14:textId="77777777" w:rsidR="001B27BE" w:rsidRPr="009348B0" w:rsidRDefault="001B27BE" w:rsidP="006A6386">
      <w:pPr>
        <w:spacing w:line="360" w:lineRule="auto"/>
        <w:jc w:val="both"/>
        <w:rPr>
          <w:rFonts w:ascii="Times New Roman" w:hAnsi="Times New Roman" w:cs="Times New Roman"/>
        </w:rPr>
      </w:pPr>
      <w:r w:rsidRPr="009348B0">
        <w:rPr>
          <w:rFonts w:ascii="Libre Baskerville" w:hAnsi="Libre Baskerville" w:cs="Times New Roman"/>
          <w:color w:val="000000"/>
        </w:rPr>
        <w:t>In order to gain a better understanding in the implementation of such legislation in regulating greenhouse gas emission, we must look at how Corporate Social Responsibility practices fair internationally.  According to Martin Bouygues, Chairmen and CEO of Bouygues group, believes that “with the current social trends, companies have also become accountable to the environment in which they evolve” (</w:t>
      </w:r>
      <w:proofErr w:type="spellStart"/>
      <w:r w:rsidRPr="009348B0">
        <w:rPr>
          <w:rFonts w:ascii="Libre Baskerville" w:hAnsi="Libre Baskerville" w:cs="Times New Roman"/>
          <w:color w:val="000000"/>
        </w:rPr>
        <w:t>Cambourg</w:t>
      </w:r>
      <w:proofErr w:type="spellEnd"/>
      <w:r w:rsidRPr="009348B0">
        <w:rPr>
          <w:rFonts w:ascii="Libre Baskerville" w:hAnsi="Libre Baskerville" w:cs="Times New Roman"/>
          <w:color w:val="000000"/>
        </w:rPr>
        <w:t>, 2006, pg. 15).  Alongside with this notation, Mr. Bouygues emphasizes the importance of leading by example as he participates in training courses regarding the company’s ethics and role in society.  From this, he is forming an example for his employees and to community to participate in socially responsible practices.  In the creation of legislation, the United States can become the leading example that other countries need to adopt similar laws and will ultimately heal our hearth from our harmful acts.</w:t>
      </w:r>
    </w:p>
    <w:p w14:paraId="2D4F9B20" w14:textId="54F1BF14" w:rsidR="008E5AB3" w:rsidRPr="00167BF6" w:rsidRDefault="00167BF6" w:rsidP="001B27BE">
      <w:pPr>
        <w:spacing w:line="360" w:lineRule="auto"/>
        <w:rPr>
          <w:rFonts w:ascii="Baskerville" w:hAnsi="Baskerville"/>
          <w:color w:val="000000" w:themeColor="text1"/>
        </w:rPr>
      </w:pPr>
      <w:r>
        <w:rPr>
          <w:rFonts w:ascii="Baskerville" w:hAnsi="Baskerville"/>
          <w:color w:val="000000" w:themeColor="text1"/>
        </w:rPr>
        <w:br w:type="page"/>
      </w:r>
    </w:p>
    <w:p w14:paraId="471D4096" w14:textId="336BB29C" w:rsidR="008A6284" w:rsidRPr="00814242" w:rsidRDefault="0091305E" w:rsidP="000C2EE0">
      <w:pPr>
        <w:pStyle w:val="Heading1"/>
        <w:rPr>
          <w:rStyle w:val="SubtleReference"/>
          <w:color w:val="70AD47" w:themeColor="accent6"/>
        </w:rPr>
      </w:pPr>
      <w:bookmarkStart w:id="11" w:name="_Toc481358843"/>
      <w:r w:rsidRPr="00814242">
        <w:rPr>
          <w:rStyle w:val="SubtleReference"/>
          <w:color w:val="70AD47" w:themeColor="accent6"/>
        </w:rPr>
        <w:lastRenderedPageBreak/>
        <w:t>Expected Benefits</w:t>
      </w:r>
      <w:bookmarkEnd w:id="11"/>
    </w:p>
    <w:p w14:paraId="45AFDBD2" w14:textId="77777777" w:rsidR="000C2EE0" w:rsidRPr="000C2EE0" w:rsidRDefault="000C2EE0" w:rsidP="000C2EE0"/>
    <w:p w14:paraId="1E4EED02" w14:textId="77777777" w:rsidR="001B27BE" w:rsidRPr="009348B0" w:rsidRDefault="001B27BE" w:rsidP="006A6386">
      <w:pPr>
        <w:spacing w:line="360" w:lineRule="auto"/>
        <w:jc w:val="both"/>
        <w:rPr>
          <w:rFonts w:ascii="Times New Roman" w:hAnsi="Times New Roman" w:cs="Times New Roman"/>
        </w:rPr>
      </w:pPr>
      <w:r w:rsidRPr="009348B0">
        <w:rPr>
          <w:rFonts w:ascii="Libre Baskerville" w:hAnsi="Libre Baskerville" w:cs="Times New Roman"/>
          <w:color w:val="000000"/>
        </w:rPr>
        <w:t>The main concern has been the rapid effects of manmade pollution on the Earth which has been aiding in the increase of negative impacts of global warming.  The optimal goal is to minimize a business’s emission of greenhouse gases.  From the implementation of legislation for stronger Corporate Social Responsibility practices in the United States, corporations will see additional costs once the transition period begins, however, if corporations support the proposed legislation and follow it, they will be rewarded with government funding for supporting and promoting such principles. From these actions, the economy will flourish from growth as well as less toxic waste being absorbed by the Earth.  The United States will become a role model for Corporate Socially Responsibility practices as manty other countries will look up to us and begin to adopt similar principles.</w:t>
      </w:r>
    </w:p>
    <w:p w14:paraId="54E72291" w14:textId="77777777" w:rsidR="001B27BE" w:rsidRPr="009348B0" w:rsidRDefault="001B27BE" w:rsidP="006A6386">
      <w:pPr>
        <w:spacing w:line="360" w:lineRule="auto"/>
        <w:jc w:val="both"/>
        <w:rPr>
          <w:rFonts w:ascii="Times New Roman" w:eastAsia="Times New Roman" w:hAnsi="Times New Roman" w:cs="Times New Roman"/>
        </w:rPr>
      </w:pPr>
      <w:commentRangeStart w:id="12"/>
    </w:p>
    <w:p w14:paraId="42260166" w14:textId="77777777" w:rsidR="001B27BE" w:rsidRPr="009348B0" w:rsidRDefault="001B27BE" w:rsidP="006A6386">
      <w:pPr>
        <w:spacing w:line="360" w:lineRule="auto"/>
        <w:jc w:val="both"/>
        <w:rPr>
          <w:rFonts w:ascii="Times New Roman" w:hAnsi="Times New Roman" w:cs="Times New Roman"/>
        </w:rPr>
      </w:pPr>
      <w:r w:rsidRPr="009348B0">
        <w:rPr>
          <w:rFonts w:ascii="Libre Baskerville" w:hAnsi="Libre Baskerville" w:cs="Times New Roman"/>
          <w:color w:val="000000"/>
        </w:rPr>
        <w:t>From the implementation of socially responsible practices, businesses will begin to see internal growth through higher employee engagement.  Workers will begin to have pride behind their work as they will have a sense of purpose in performing their duty as it is positively effecting the world around them.  Ultimately, this will increase worker productivity as well as working at their full potential.  The consumer image of a company will be more positive from the emphasis in being more socially responsibly, thus increasing profits and sales from increased transactions.</w:t>
      </w:r>
      <w:commentRangeEnd w:id="12"/>
      <w:r w:rsidR="004D7A90">
        <w:rPr>
          <w:rStyle w:val="CommentReference"/>
        </w:rPr>
        <w:commentReference w:id="12"/>
      </w:r>
      <w:r w:rsidRPr="009348B0">
        <w:rPr>
          <w:rFonts w:ascii="Libre Baskerville" w:hAnsi="Libre Baskerville" w:cs="Times New Roman"/>
          <w:color w:val="000000"/>
        </w:rPr>
        <w:t xml:space="preserve">  Higher funding from stakeholders will come as consumers’ perceptions grow more positively on the company.  Funds will then go back into supporting Corporate Social Responsibility for the company.  This will continue the business growth cycle. </w:t>
      </w:r>
    </w:p>
    <w:p w14:paraId="61CA6788" w14:textId="77777777" w:rsidR="00E74024" w:rsidRDefault="00E74024">
      <w:pPr>
        <w:rPr>
          <w:rFonts w:ascii="Baskerville" w:hAnsi="Baskerville"/>
        </w:rPr>
      </w:pPr>
      <w:r>
        <w:rPr>
          <w:rFonts w:ascii="Baskerville" w:hAnsi="Baskerville"/>
        </w:rPr>
        <w:br w:type="page"/>
      </w:r>
    </w:p>
    <w:p w14:paraId="192F10C1" w14:textId="0D5FA00B" w:rsidR="00894BBA" w:rsidRDefault="00894BBA" w:rsidP="00DB489C">
      <w:pPr>
        <w:pStyle w:val="Heading3"/>
        <w:rPr>
          <w:rStyle w:val="SubtleReference"/>
          <w:sz w:val="32"/>
          <w:szCs w:val="32"/>
        </w:rPr>
      </w:pPr>
      <w:bookmarkStart w:id="13" w:name="_Toc481358844"/>
      <w:commentRangeStart w:id="14"/>
      <w:r w:rsidRPr="00814242">
        <w:rPr>
          <w:rStyle w:val="SubtleReference"/>
          <w:color w:val="70AD47" w:themeColor="accent6"/>
          <w:sz w:val="32"/>
          <w:szCs w:val="32"/>
        </w:rPr>
        <w:lastRenderedPageBreak/>
        <w:t>Conclusion</w:t>
      </w:r>
      <w:bookmarkEnd w:id="13"/>
      <w:r w:rsidRPr="00814242">
        <w:rPr>
          <w:rStyle w:val="SubtleReference"/>
          <w:color w:val="70AD47" w:themeColor="accent6"/>
          <w:sz w:val="32"/>
          <w:szCs w:val="32"/>
        </w:rPr>
        <w:t xml:space="preserve"> </w:t>
      </w:r>
      <w:commentRangeEnd w:id="14"/>
      <w:r w:rsidR="004D7A90">
        <w:rPr>
          <w:rStyle w:val="CommentReference"/>
          <w:rFonts w:asciiTheme="minorHAnsi" w:eastAsiaTheme="minorHAnsi" w:hAnsiTheme="minorHAnsi" w:cstheme="minorBidi"/>
          <w:color w:val="auto"/>
        </w:rPr>
        <w:commentReference w:id="14"/>
      </w:r>
    </w:p>
    <w:p w14:paraId="24339BFE" w14:textId="77777777" w:rsidR="006A3979" w:rsidRDefault="006A3979" w:rsidP="006A3979"/>
    <w:p w14:paraId="5D172573" w14:textId="6C7B5A7E" w:rsidR="001B27BE" w:rsidRPr="009348B0" w:rsidRDefault="001B27BE" w:rsidP="006A6386">
      <w:pPr>
        <w:spacing w:line="360" w:lineRule="auto"/>
        <w:jc w:val="both"/>
        <w:rPr>
          <w:rFonts w:ascii="Times New Roman" w:hAnsi="Times New Roman" w:cs="Times New Roman"/>
        </w:rPr>
      </w:pPr>
      <w:r>
        <w:rPr>
          <w:rFonts w:ascii="Libre Baskerville" w:hAnsi="Libre Baskerville" w:cs="Times New Roman"/>
          <w:color w:val="000000"/>
        </w:rPr>
        <w:t>There has been a</w:t>
      </w:r>
      <w:r w:rsidRPr="009348B0">
        <w:rPr>
          <w:rFonts w:ascii="Libre Baskerville" w:hAnsi="Libre Baskerville" w:cs="Times New Roman"/>
          <w:color w:val="000000"/>
        </w:rPr>
        <w:t xml:space="preserve"> growing awareness of the rapid increase of greenhouse gas emissions that has been aiding global warming.   It has been a topic is brought to every citizen’s attention due to it always being discussed on the news and social media.  From the recent natural disasters and hurricane hits in Texas and Puerto Rico, this is the time to improve actions conducted by businesses that negatively impact the in which world we live.</w:t>
      </w:r>
    </w:p>
    <w:p w14:paraId="5C0491A1" w14:textId="77777777" w:rsidR="001B27BE" w:rsidRPr="009348B0" w:rsidRDefault="001B27BE" w:rsidP="006A6386">
      <w:pPr>
        <w:spacing w:line="360" w:lineRule="auto"/>
        <w:jc w:val="both"/>
        <w:rPr>
          <w:rFonts w:ascii="Times New Roman" w:eastAsia="Times New Roman" w:hAnsi="Times New Roman" w:cs="Times New Roman"/>
        </w:rPr>
      </w:pPr>
    </w:p>
    <w:p w14:paraId="194B8C17" w14:textId="3653BA0F" w:rsidR="00866AF6" w:rsidRDefault="001B27BE" w:rsidP="006A6386">
      <w:pPr>
        <w:spacing w:line="360" w:lineRule="auto"/>
        <w:jc w:val="both"/>
        <w:rPr>
          <w:rFonts w:ascii="Baskerville" w:hAnsi="Baskerville"/>
        </w:rPr>
      </w:pPr>
      <w:r w:rsidRPr="009348B0">
        <w:rPr>
          <w:rFonts w:ascii="Libre Baskerville" w:hAnsi="Libre Baskerville" w:cs="Times New Roman"/>
          <w:color w:val="000000"/>
        </w:rPr>
        <w:t>The United States has an opportunity to become a world leader in change.  Success of Corporate Social Responsibility has been proven overseas at firms, such as Bouygues group.  With the passing of legislation that promotes socially responsible practices, businesses will begin to become more successful and improve society thorough the production of products that are environmentally friendly</w:t>
      </w:r>
      <w:r w:rsidR="00866AF6">
        <w:rPr>
          <w:rFonts w:ascii="Baskerville" w:hAnsi="Baskerville"/>
        </w:rPr>
        <w:br w:type="page"/>
      </w:r>
    </w:p>
    <w:p w14:paraId="1BC70845" w14:textId="77777777" w:rsidR="00894BBA" w:rsidRDefault="00894BBA" w:rsidP="00866AF6">
      <w:pPr>
        <w:spacing w:line="360" w:lineRule="auto"/>
        <w:rPr>
          <w:rFonts w:ascii="Baskerville" w:hAnsi="Baskerville"/>
        </w:rPr>
      </w:pPr>
    </w:p>
    <w:p w14:paraId="7C8223DB" w14:textId="263B936B" w:rsidR="00894BBA" w:rsidRPr="008D56EE" w:rsidRDefault="004C742B" w:rsidP="004C742B">
      <w:pPr>
        <w:jc w:val="center"/>
        <w:rPr>
          <w:rFonts w:ascii="Baskerville" w:hAnsi="Baskerville"/>
        </w:rPr>
      </w:pPr>
      <w:r w:rsidRPr="008D56EE">
        <w:rPr>
          <w:rFonts w:ascii="Baskerville" w:hAnsi="Baskerville"/>
        </w:rPr>
        <w:t>Works Cited</w:t>
      </w:r>
    </w:p>
    <w:p w14:paraId="4658D94E" w14:textId="77777777" w:rsidR="00716D69" w:rsidRDefault="00716D69" w:rsidP="00716D69">
      <w:pPr>
        <w:rPr>
          <w:rFonts w:ascii="Baskerville" w:hAnsi="Baskerville"/>
        </w:rPr>
      </w:pPr>
    </w:p>
    <w:p w14:paraId="64287E7F" w14:textId="121940AF" w:rsidR="004C742B" w:rsidRDefault="004C742B" w:rsidP="00364EE6">
      <w:pPr>
        <w:adjustRightInd w:val="0"/>
        <w:ind w:left="720" w:hanging="720"/>
        <w:rPr>
          <w:rFonts w:ascii="Baskerville" w:hAnsi="Baskerville"/>
        </w:rPr>
      </w:pPr>
      <w:proofErr w:type="spellStart"/>
      <w:r>
        <w:rPr>
          <w:rFonts w:ascii="Baskerville" w:hAnsi="Baskerville"/>
        </w:rPr>
        <w:t>Alti</w:t>
      </w:r>
      <w:proofErr w:type="spellEnd"/>
      <w:r>
        <w:rPr>
          <w:rFonts w:ascii="Baskerville" w:hAnsi="Baskerville"/>
        </w:rPr>
        <w:t xml:space="preserve">, M. J. (2012, September 19).  </w:t>
      </w:r>
      <w:r w:rsidRPr="00DE54E2">
        <w:rPr>
          <w:rFonts w:ascii="Baskerville" w:hAnsi="Baskerville"/>
        </w:rPr>
        <w:t>Environmental law: Cleaning up greenwashing: The regulation of environmental marketing claims</w:t>
      </w:r>
      <w:r>
        <w:rPr>
          <w:rFonts w:ascii="Baskerville" w:hAnsi="Baskerville"/>
        </w:rPr>
        <w:t xml:space="preserve">.  </w:t>
      </w:r>
      <w:r w:rsidRPr="00DE54E2">
        <w:rPr>
          <w:rFonts w:ascii="Baskerville" w:hAnsi="Baskerville"/>
          <w:i/>
        </w:rPr>
        <w:t xml:space="preserve">Jackson </w:t>
      </w:r>
      <w:proofErr w:type="spellStart"/>
      <w:r w:rsidRPr="00DE54E2">
        <w:rPr>
          <w:rFonts w:ascii="Baskerville" w:hAnsi="Baskerville"/>
          <w:i/>
        </w:rPr>
        <w:t>Tidus</w:t>
      </w:r>
      <w:proofErr w:type="spellEnd"/>
      <w:r>
        <w:rPr>
          <w:rFonts w:ascii="Baskerville" w:hAnsi="Baskerville"/>
        </w:rPr>
        <w:t xml:space="preserve">. Retrieved from: </w:t>
      </w:r>
      <w:hyperlink r:id="rId22" w:history="1">
        <w:r w:rsidRPr="00DA5FB7">
          <w:rPr>
            <w:rStyle w:val="Hyperlink"/>
            <w:rFonts w:ascii="Baskerville" w:hAnsi="Baskerville"/>
          </w:rPr>
          <w:t>http://www.jacksontidus.law/article/20120919-environmental-law-cleaning-greenwashing-regulation-environmental-marketing-claims</w:t>
        </w:r>
      </w:hyperlink>
      <w:r>
        <w:rPr>
          <w:rFonts w:ascii="Baskerville" w:hAnsi="Baskerville"/>
        </w:rPr>
        <w:t xml:space="preserve"> </w:t>
      </w:r>
      <w:r w:rsidR="002D66B3">
        <w:rPr>
          <w:rFonts w:ascii="Baskerville" w:hAnsi="Baskerville"/>
        </w:rPr>
        <w:t xml:space="preserve"> </w:t>
      </w:r>
    </w:p>
    <w:p w14:paraId="3E7D1485" w14:textId="77777777" w:rsidR="00B450C4" w:rsidRDefault="00B450C4" w:rsidP="00364EE6">
      <w:pPr>
        <w:adjustRightInd w:val="0"/>
        <w:ind w:left="720" w:hanging="720"/>
        <w:rPr>
          <w:rFonts w:ascii="Baskerville" w:hAnsi="Baskerville"/>
        </w:rPr>
      </w:pPr>
    </w:p>
    <w:p w14:paraId="25A4833A" w14:textId="132534A6" w:rsidR="00B450C4" w:rsidRPr="00B450C4" w:rsidRDefault="00B450C4" w:rsidP="00364EE6">
      <w:pPr>
        <w:adjustRightInd w:val="0"/>
        <w:ind w:left="720" w:hanging="720"/>
        <w:rPr>
          <w:rFonts w:ascii="Baskerville" w:eastAsia="Times New Roman" w:hAnsi="Baskerville" w:cs="Times New Roman"/>
          <w:color w:val="000000"/>
          <w:shd w:val="clear" w:color="auto" w:fill="FFFFFF"/>
        </w:rPr>
      </w:pPr>
      <w:proofErr w:type="spellStart"/>
      <w:r w:rsidRPr="00B450C4">
        <w:rPr>
          <w:rFonts w:ascii="Baskerville" w:eastAsia="Times New Roman" w:hAnsi="Baskerville" w:cs="Times New Roman"/>
          <w:color w:val="000000"/>
          <w:shd w:val="clear" w:color="auto" w:fill="FFFFFF"/>
        </w:rPr>
        <w:t>Cambourg</w:t>
      </w:r>
      <w:proofErr w:type="spellEnd"/>
      <w:r w:rsidRPr="00B450C4">
        <w:rPr>
          <w:rFonts w:ascii="Baskerville" w:eastAsia="Times New Roman" w:hAnsi="Baskerville" w:cs="Times New Roman"/>
          <w:color w:val="000000"/>
          <w:shd w:val="clear" w:color="auto" w:fill="FFFFFF"/>
        </w:rPr>
        <w:t>, P. (2006). </w:t>
      </w:r>
      <w:r w:rsidRPr="00B450C4">
        <w:rPr>
          <w:rFonts w:ascii="Baskerville" w:eastAsia="Times New Roman" w:hAnsi="Baskerville" w:cs="Times New Roman"/>
          <w:i/>
          <w:iCs/>
          <w:color w:val="000000"/>
          <w:shd w:val="clear" w:color="auto" w:fill="FFFFFF"/>
        </w:rPr>
        <w:t>Corporate accountability and trust: Thoughts from 12 top managers</w:t>
      </w:r>
      <w:r w:rsidRPr="00B450C4">
        <w:rPr>
          <w:rFonts w:ascii="Baskerville" w:eastAsia="Times New Roman" w:hAnsi="Baskerville" w:cs="Times New Roman"/>
          <w:color w:val="000000"/>
          <w:shd w:val="clear" w:color="auto" w:fill="FFFFFF"/>
        </w:rPr>
        <w:t xml:space="preserve">. Paris: </w:t>
      </w:r>
      <w:r w:rsidR="003B7511">
        <w:rPr>
          <w:rFonts w:ascii="Baskerville" w:eastAsia="Times New Roman" w:hAnsi="Baskerville" w:cs="Times New Roman"/>
          <w:color w:val="000000"/>
          <w:shd w:val="clear" w:color="auto" w:fill="FFFFFF"/>
        </w:rPr>
        <w:t xml:space="preserve">  </w:t>
      </w:r>
      <w:proofErr w:type="spellStart"/>
      <w:r w:rsidR="00364EE6">
        <w:rPr>
          <w:rFonts w:ascii="Baskerville" w:eastAsia="Times New Roman" w:hAnsi="Baskerville" w:cs="Times New Roman"/>
          <w:color w:val="000000"/>
          <w:shd w:val="clear" w:color="auto" w:fill="FFFFFF"/>
        </w:rPr>
        <w:t>Ec</w:t>
      </w:r>
      <w:r w:rsidRPr="00B450C4">
        <w:rPr>
          <w:rFonts w:ascii="Baskerville" w:eastAsia="Times New Roman" w:hAnsi="Baskerville" w:cs="Times New Roman"/>
          <w:color w:val="000000"/>
          <w:shd w:val="clear" w:color="auto" w:fill="FFFFFF"/>
        </w:rPr>
        <w:t>o</w:t>
      </w:r>
      <w:r w:rsidR="00364EE6">
        <w:rPr>
          <w:rFonts w:ascii="Baskerville" w:eastAsia="Times New Roman" w:hAnsi="Baskerville" w:cs="Times New Roman"/>
          <w:color w:val="000000"/>
          <w:shd w:val="clear" w:color="auto" w:fill="FFFFFF"/>
        </w:rPr>
        <w:t>no</w:t>
      </w:r>
      <w:r w:rsidRPr="00B450C4">
        <w:rPr>
          <w:rFonts w:ascii="Baskerville" w:eastAsia="Times New Roman" w:hAnsi="Baskerville" w:cs="Times New Roman"/>
          <w:color w:val="000000"/>
          <w:shd w:val="clear" w:color="auto" w:fill="FFFFFF"/>
        </w:rPr>
        <w:t>mica</w:t>
      </w:r>
      <w:proofErr w:type="spellEnd"/>
      <w:r w:rsidRPr="00B450C4">
        <w:rPr>
          <w:rFonts w:ascii="Baskerville" w:eastAsia="Times New Roman" w:hAnsi="Baskerville" w:cs="Times New Roman"/>
          <w:color w:val="000000"/>
          <w:shd w:val="clear" w:color="auto" w:fill="FFFFFF"/>
        </w:rPr>
        <w:t>.</w:t>
      </w:r>
    </w:p>
    <w:p w14:paraId="5F88FED1" w14:textId="77777777" w:rsidR="00B450C4" w:rsidRDefault="00B450C4" w:rsidP="00364EE6">
      <w:pPr>
        <w:adjustRightInd w:val="0"/>
        <w:ind w:left="720" w:hanging="720"/>
        <w:rPr>
          <w:rFonts w:ascii="Baskerville" w:hAnsi="Baskerville"/>
        </w:rPr>
      </w:pPr>
    </w:p>
    <w:p w14:paraId="3993AEFA" w14:textId="3F1612EA" w:rsidR="00D54C90" w:rsidRDefault="002C3D7B" w:rsidP="00364EE6">
      <w:pPr>
        <w:adjustRightInd w:val="0"/>
        <w:ind w:left="720" w:hanging="720"/>
        <w:rPr>
          <w:rStyle w:val="Hyperlink"/>
          <w:rFonts w:ascii="Baskerville" w:hAnsi="Baskerville"/>
        </w:rPr>
      </w:pPr>
      <w:r>
        <w:rPr>
          <w:rFonts w:ascii="Baskerville" w:hAnsi="Baskerville"/>
        </w:rPr>
        <w:t>(</w:t>
      </w:r>
      <w:r w:rsidR="00E42168">
        <w:rPr>
          <w:rFonts w:ascii="Baskerville" w:hAnsi="Baskerville"/>
        </w:rPr>
        <w:t xml:space="preserve">2017, </w:t>
      </w:r>
      <w:r w:rsidR="00624E30">
        <w:rPr>
          <w:rFonts w:ascii="Baskerville" w:hAnsi="Baskerville"/>
        </w:rPr>
        <w:t>April</w:t>
      </w:r>
      <w:r w:rsidR="00E42168">
        <w:rPr>
          <w:rFonts w:ascii="Baskerville" w:hAnsi="Baskerville"/>
        </w:rPr>
        <w:t xml:space="preserve"> 24).  Climate change: How do we know?  </w:t>
      </w:r>
      <w:r w:rsidR="00E42168" w:rsidRPr="00E42168">
        <w:rPr>
          <w:rFonts w:ascii="Baskerville" w:hAnsi="Baskerville"/>
          <w:i/>
        </w:rPr>
        <w:t>NASA: Global Climate Change.</w:t>
      </w:r>
      <w:r w:rsidR="00E42168">
        <w:rPr>
          <w:rFonts w:ascii="Baskerville" w:hAnsi="Baskerville"/>
        </w:rPr>
        <w:t xml:space="preserve">  Retrieved from: </w:t>
      </w:r>
      <w:r w:rsidR="00275890">
        <w:rPr>
          <w:rFonts w:ascii="Baskerville" w:hAnsi="Baskerville"/>
        </w:rPr>
        <w:t xml:space="preserve"> </w:t>
      </w:r>
      <w:hyperlink r:id="rId23" w:history="1">
        <w:r w:rsidR="00E42168" w:rsidRPr="00111CB4">
          <w:rPr>
            <w:rStyle w:val="Hyperlink"/>
            <w:rFonts w:ascii="Baskerville" w:hAnsi="Baskerville"/>
          </w:rPr>
          <w:t>https://climate.nasa.gov/evidence/</w:t>
        </w:r>
      </w:hyperlink>
      <w:r w:rsidR="00E42168">
        <w:rPr>
          <w:rStyle w:val="Hyperlink"/>
          <w:rFonts w:ascii="Baskerville" w:hAnsi="Baskerville"/>
        </w:rPr>
        <w:t xml:space="preserve"> </w:t>
      </w:r>
    </w:p>
    <w:p w14:paraId="51BEF944" w14:textId="77777777" w:rsidR="003C1D28" w:rsidRDefault="003C1D28" w:rsidP="00364EE6">
      <w:pPr>
        <w:adjustRightInd w:val="0"/>
        <w:ind w:left="720" w:hanging="720"/>
        <w:rPr>
          <w:rStyle w:val="Hyperlink"/>
          <w:rFonts w:ascii="Baskerville" w:hAnsi="Baskerville"/>
        </w:rPr>
      </w:pPr>
    </w:p>
    <w:p w14:paraId="266D78CD" w14:textId="161B8371" w:rsidR="003C1D28" w:rsidRDefault="003C1D28" w:rsidP="00364EE6">
      <w:pPr>
        <w:adjustRightInd w:val="0"/>
        <w:ind w:left="720" w:hanging="720"/>
        <w:rPr>
          <w:rStyle w:val="Hyperlink"/>
          <w:rFonts w:ascii="Baskerville" w:hAnsi="Baskerville"/>
          <w:color w:val="000000" w:themeColor="text1"/>
          <w:u w:val="none"/>
        </w:rPr>
      </w:pPr>
      <w:r>
        <w:rPr>
          <w:rStyle w:val="Hyperlink"/>
          <w:rFonts w:ascii="Baskerville" w:hAnsi="Baskerville"/>
          <w:color w:val="000000" w:themeColor="text1"/>
          <w:u w:val="none"/>
        </w:rPr>
        <w:t>Green guide</w:t>
      </w:r>
      <w:r w:rsidR="00076E62">
        <w:rPr>
          <w:rStyle w:val="Hyperlink"/>
          <w:rFonts w:ascii="Baskerville" w:hAnsi="Baskerville"/>
          <w:color w:val="000000" w:themeColor="text1"/>
          <w:u w:val="none"/>
        </w:rPr>
        <w:t>s: Environmentally products: FTC</w:t>
      </w:r>
      <w:r>
        <w:rPr>
          <w:rStyle w:val="Hyperlink"/>
          <w:rFonts w:ascii="Baskerville" w:hAnsi="Baskerville"/>
          <w:color w:val="000000" w:themeColor="text1"/>
          <w:u w:val="none"/>
        </w:rPr>
        <w:t xml:space="preserve">’s green guides. Retrieved from: </w:t>
      </w:r>
      <w:hyperlink r:id="rId24" w:history="1">
        <w:r w:rsidRPr="00384372">
          <w:rPr>
            <w:rStyle w:val="Hyperlink"/>
            <w:rFonts w:ascii="Baskerville" w:hAnsi="Baskerville"/>
          </w:rPr>
          <w:t>https://www.ftc.gov/news-events/media-resources/truth-advertising/green-guides</w:t>
        </w:r>
      </w:hyperlink>
    </w:p>
    <w:p w14:paraId="07A87DFC" w14:textId="77777777" w:rsidR="003C1D28" w:rsidRPr="003C1D28" w:rsidRDefault="003C1D28" w:rsidP="00364EE6">
      <w:pPr>
        <w:adjustRightInd w:val="0"/>
        <w:ind w:left="720" w:hanging="720"/>
        <w:rPr>
          <w:rStyle w:val="Hyperlink"/>
          <w:rFonts w:ascii="Baskerville" w:hAnsi="Baskerville"/>
          <w:color w:val="000000" w:themeColor="text1"/>
          <w:u w:val="none"/>
        </w:rPr>
      </w:pPr>
    </w:p>
    <w:p w14:paraId="71AC8BC0" w14:textId="5648C139" w:rsidR="00D54C90" w:rsidRDefault="00D54C90" w:rsidP="00364EE6">
      <w:pPr>
        <w:adjustRightInd w:val="0"/>
        <w:ind w:left="720" w:hanging="720"/>
        <w:rPr>
          <w:rStyle w:val="Hyperlink"/>
          <w:rFonts w:ascii="Baskerville" w:hAnsi="Baskerville"/>
          <w:color w:val="000000" w:themeColor="text1"/>
          <w:u w:val="none"/>
        </w:rPr>
      </w:pPr>
      <w:r>
        <w:rPr>
          <w:rStyle w:val="Hyperlink"/>
          <w:rFonts w:ascii="Baskerville" w:hAnsi="Baskerville"/>
          <w:color w:val="000000" w:themeColor="text1"/>
          <w:u w:val="none"/>
        </w:rPr>
        <w:t xml:space="preserve">Fritz, J. (2016, October 16).  Lessons in corporate social responsibility </w:t>
      </w:r>
      <w:r w:rsidR="003B7511">
        <w:rPr>
          <w:rStyle w:val="Hyperlink"/>
          <w:rFonts w:ascii="Baskerville" w:hAnsi="Baskerville"/>
          <w:color w:val="000000" w:themeColor="text1"/>
          <w:u w:val="none"/>
        </w:rPr>
        <w:t xml:space="preserve">from </w:t>
      </w:r>
      <w:proofErr w:type="gramStart"/>
      <w:r w:rsidR="003B7511">
        <w:rPr>
          <w:rStyle w:val="Hyperlink"/>
          <w:rFonts w:ascii="Baskerville" w:hAnsi="Baskerville"/>
          <w:color w:val="000000" w:themeColor="text1"/>
          <w:u w:val="none"/>
        </w:rPr>
        <w:t>toms</w:t>
      </w:r>
      <w:proofErr w:type="gramEnd"/>
      <w:r w:rsidR="003B7511">
        <w:rPr>
          <w:rStyle w:val="Hyperlink"/>
          <w:rFonts w:ascii="Baskerville" w:hAnsi="Baskerville"/>
          <w:color w:val="000000" w:themeColor="text1"/>
          <w:u w:val="none"/>
        </w:rPr>
        <w:t xml:space="preserve"> shoes: A doing food business model kicked off a wave of socially responsibility.  Retrieved from: </w:t>
      </w:r>
      <w:hyperlink r:id="rId25" w:history="1">
        <w:r w:rsidR="003B7511" w:rsidRPr="004E7876">
          <w:rPr>
            <w:rStyle w:val="Hyperlink"/>
            <w:rFonts w:ascii="Baskerville" w:hAnsi="Baskerville"/>
          </w:rPr>
          <w:t>https://www.thebalance.com/lessons-from-toms-shoes-2502511</w:t>
        </w:r>
      </w:hyperlink>
    </w:p>
    <w:p w14:paraId="1A2BFACB" w14:textId="77777777" w:rsidR="004D6B24" w:rsidRDefault="004D6B24" w:rsidP="00364EE6">
      <w:pPr>
        <w:adjustRightInd w:val="0"/>
        <w:ind w:left="720" w:hanging="720"/>
        <w:rPr>
          <w:rStyle w:val="Hyperlink"/>
          <w:rFonts w:ascii="Baskerville" w:hAnsi="Baskerville"/>
          <w:color w:val="000000" w:themeColor="text1"/>
          <w:u w:val="none"/>
        </w:rPr>
      </w:pPr>
    </w:p>
    <w:p w14:paraId="2440FAAA" w14:textId="244C18D0" w:rsidR="004D6B24" w:rsidRDefault="004D6B24" w:rsidP="00364EE6">
      <w:pPr>
        <w:adjustRightInd w:val="0"/>
        <w:ind w:left="720" w:hanging="720"/>
        <w:rPr>
          <w:rStyle w:val="Hyperlink"/>
          <w:rFonts w:ascii="Baskerville" w:hAnsi="Baskerville"/>
          <w:color w:val="000000" w:themeColor="text1"/>
          <w:u w:val="none"/>
        </w:rPr>
      </w:pPr>
      <w:r>
        <w:rPr>
          <w:rStyle w:val="Hyperlink"/>
          <w:rFonts w:ascii="Baskerville" w:hAnsi="Baskerville"/>
          <w:color w:val="000000" w:themeColor="text1"/>
          <w:u w:val="none"/>
        </w:rPr>
        <w:t xml:space="preserve">(2012, October 1).  </w:t>
      </w:r>
      <w:r w:rsidR="00076E62">
        <w:rPr>
          <w:rStyle w:val="Hyperlink"/>
          <w:rFonts w:ascii="Baskerville" w:hAnsi="Baskerville"/>
          <w:color w:val="000000" w:themeColor="text1"/>
          <w:u w:val="none"/>
        </w:rPr>
        <w:t>FTC</w:t>
      </w:r>
      <w:r>
        <w:rPr>
          <w:rStyle w:val="Hyperlink"/>
          <w:rFonts w:ascii="Baskerville" w:hAnsi="Baskerville"/>
          <w:color w:val="000000" w:themeColor="text1"/>
          <w:u w:val="none"/>
        </w:rPr>
        <w:t xml:space="preserve"> issues revised “green guides”: Will help marketers avoid making misleading </w:t>
      </w:r>
      <w:r w:rsidR="00364EE6">
        <w:rPr>
          <w:rStyle w:val="Hyperlink"/>
          <w:rFonts w:ascii="Baskerville" w:hAnsi="Baskerville"/>
          <w:color w:val="000000" w:themeColor="text1"/>
          <w:u w:val="none"/>
        </w:rPr>
        <w:t>environmental</w:t>
      </w:r>
      <w:r>
        <w:rPr>
          <w:rStyle w:val="Hyperlink"/>
          <w:rFonts w:ascii="Baskerville" w:hAnsi="Baskerville"/>
          <w:color w:val="000000" w:themeColor="text1"/>
          <w:u w:val="none"/>
        </w:rPr>
        <w:t xml:space="preserve"> claims.  Retrieved from: </w:t>
      </w:r>
      <w:hyperlink r:id="rId26" w:history="1">
        <w:r w:rsidRPr="004E7876">
          <w:rPr>
            <w:rStyle w:val="Hyperlink"/>
            <w:rFonts w:ascii="Baskerville" w:hAnsi="Baskerville"/>
          </w:rPr>
          <w:t>https://www.ftc.gov/news-events/press-releases/2012/10/ftc-issues-revised-green-guides</w:t>
        </w:r>
      </w:hyperlink>
    </w:p>
    <w:p w14:paraId="12CBF000" w14:textId="77777777" w:rsidR="003B7511" w:rsidRDefault="003B7511" w:rsidP="00364EE6">
      <w:pPr>
        <w:adjustRightInd w:val="0"/>
        <w:ind w:left="720" w:hanging="720"/>
        <w:rPr>
          <w:rStyle w:val="Hyperlink"/>
          <w:rFonts w:ascii="Baskerville" w:hAnsi="Baskerville"/>
          <w:color w:val="000000" w:themeColor="text1"/>
          <w:u w:val="none"/>
        </w:rPr>
      </w:pPr>
    </w:p>
    <w:p w14:paraId="0775F17F" w14:textId="19CBC6BB" w:rsidR="00D54C90" w:rsidRDefault="000A3F64" w:rsidP="00364EE6">
      <w:pPr>
        <w:adjustRightInd w:val="0"/>
        <w:ind w:left="720" w:hanging="720"/>
        <w:rPr>
          <w:rStyle w:val="Hyperlink"/>
          <w:rFonts w:ascii="Baskerville" w:hAnsi="Baskerville"/>
          <w:color w:val="000000" w:themeColor="text1"/>
          <w:u w:val="none"/>
        </w:rPr>
      </w:pPr>
      <w:proofErr w:type="spellStart"/>
      <w:r>
        <w:rPr>
          <w:rStyle w:val="Hyperlink"/>
          <w:rFonts w:ascii="Baskerville" w:hAnsi="Baskerville"/>
          <w:color w:val="000000" w:themeColor="text1"/>
          <w:u w:val="none"/>
        </w:rPr>
        <w:t>Pontefract</w:t>
      </w:r>
      <w:proofErr w:type="spellEnd"/>
      <w:r>
        <w:rPr>
          <w:rStyle w:val="Hyperlink"/>
          <w:rFonts w:ascii="Baskerville" w:hAnsi="Baskerville"/>
          <w:color w:val="000000" w:themeColor="text1"/>
          <w:u w:val="none"/>
        </w:rPr>
        <w:t xml:space="preserve"> D. </w:t>
      </w:r>
      <w:r w:rsidR="00B450C4" w:rsidRPr="00B450C4">
        <w:rPr>
          <w:rStyle w:val="Hyperlink"/>
          <w:rFonts w:ascii="Baskerville" w:hAnsi="Baskerville"/>
          <w:color w:val="000000" w:themeColor="text1"/>
          <w:u w:val="none"/>
        </w:rPr>
        <w:t xml:space="preserve">(2016, </w:t>
      </w:r>
      <w:r w:rsidR="00D54C90">
        <w:rPr>
          <w:rStyle w:val="Hyperlink"/>
          <w:rFonts w:ascii="Baskerville" w:hAnsi="Baskerville"/>
          <w:color w:val="000000" w:themeColor="text1"/>
          <w:u w:val="none"/>
        </w:rPr>
        <w:t xml:space="preserve">September 24).  Faking corporate social responsibility does not fool employees.  Retrieved from: </w:t>
      </w:r>
      <w:hyperlink r:id="rId27" w:anchor="55e8a6757994" w:history="1">
        <w:r w:rsidR="00D54C90" w:rsidRPr="004E7876">
          <w:rPr>
            <w:rStyle w:val="Hyperlink"/>
            <w:rFonts w:ascii="Baskerville" w:hAnsi="Baskerville"/>
          </w:rPr>
          <w:t>https://www.forbes.com/sites/danpontefract/2016/09/24/faking-corporate-social-responsibility-does-not-fool-employees/#55e8a6757994</w:t>
        </w:r>
      </w:hyperlink>
    </w:p>
    <w:p w14:paraId="149D779A" w14:textId="77777777" w:rsidR="00D54C90" w:rsidRPr="00B450C4" w:rsidRDefault="00D54C90" w:rsidP="00364EE6">
      <w:pPr>
        <w:adjustRightInd w:val="0"/>
        <w:ind w:left="720" w:hanging="720"/>
        <w:rPr>
          <w:rFonts w:ascii="Baskerville" w:hAnsi="Baskerville"/>
          <w:color w:val="000000" w:themeColor="text1"/>
        </w:rPr>
      </w:pPr>
    </w:p>
    <w:p w14:paraId="20618952" w14:textId="0F110FCD" w:rsidR="00ED49FC" w:rsidRDefault="002D66B3" w:rsidP="00364EE6">
      <w:pPr>
        <w:adjustRightInd w:val="0"/>
        <w:ind w:left="720" w:hanging="720"/>
        <w:rPr>
          <w:rFonts w:ascii="Baskerville" w:hAnsi="Baskerville"/>
        </w:rPr>
      </w:pPr>
      <w:r>
        <w:rPr>
          <w:rFonts w:ascii="Baskerville" w:hAnsi="Baskerville"/>
        </w:rPr>
        <w:t xml:space="preserve">(2016).  Unexplained wealth orders: How to catch the corrupt and corrupt money.  </w:t>
      </w:r>
      <w:r w:rsidRPr="002D66B3">
        <w:rPr>
          <w:rFonts w:ascii="Baskerville" w:hAnsi="Baskerville"/>
          <w:i/>
        </w:rPr>
        <w:t>Transparency International</w:t>
      </w:r>
      <w:r>
        <w:rPr>
          <w:rFonts w:ascii="Baskerville" w:hAnsi="Baskerville"/>
        </w:rPr>
        <w:t xml:space="preserve">.  Retrieved from: </w:t>
      </w:r>
      <w:hyperlink r:id="rId28" w:history="1">
        <w:r w:rsidRPr="002F7B7A">
          <w:rPr>
            <w:rStyle w:val="Hyperlink"/>
            <w:rFonts w:ascii="Baskerville" w:hAnsi="Baskerville"/>
          </w:rPr>
          <w:t>https://www.transparency.org</w:t>
        </w:r>
      </w:hyperlink>
      <w:r>
        <w:rPr>
          <w:rFonts w:ascii="Baskerville" w:hAnsi="Baskerville"/>
        </w:rPr>
        <w:t xml:space="preserve">   </w:t>
      </w:r>
    </w:p>
    <w:p w14:paraId="4565E7AE" w14:textId="77777777" w:rsidR="002D66B3" w:rsidRDefault="002D66B3" w:rsidP="00364EE6">
      <w:pPr>
        <w:adjustRightInd w:val="0"/>
        <w:ind w:left="720" w:hanging="720"/>
        <w:rPr>
          <w:rFonts w:ascii="Baskerville" w:hAnsi="Baskerville"/>
        </w:rPr>
      </w:pPr>
    </w:p>
    <w:p w14:paraId="45AF01F8" w14:textId="29B72E75" w:rsidR="006E7578" w:rsidRDefault="006E7578" w:rsidP="002D66B3">
      <w:pPr>
        <w:ind w:left="720" w:hanging="720"/>
        <w:rPr>
          <w:rFonts w:ascii="Baskerville" w:hAnsi="Baskerville"/>
        </w:rPr>
      </w:pPr>
    </w:p>
    <w:p w14:paraId="28BBE663" w14:textId="77777777" w:rsidR="006E7578" w:rsidRDefault="006E7578" w:rsidP="00CA7DD0">
      <w:pPr>
        <w:rPr>
          <w:rFonts w:ascii="Baskerville" w:hAnsi="Baskerville"/>
        </w:rPr>
      </w:pPr>
    </w:p>
    <w:p w14:paraId="4B821E09" w14:textId="77777777" w:rsidR="006E7578" w:rsidRPr="00CA7DD0" w:rsidRDefault="006E7578" w:rsidP="00CA7DD0">
      <w:pPr>
        <w:rPr>
          <w:rFonts w:ascii="Baskerville" w:hAnsi="Baskerville"/>
        </w:rPr>
      </w:pPr>
    </w:p>
    <w:sectPr w:rsidR="006E7578" w:rsidRPr="00CA7DD0" w:rsidSect="00716D69">
      <w:footerReference w:type="default" r:id="rId29"/>
      <w:pgSz w:w="12240" w:h="15840"/>
      <w:pgMar w:top="1440" w:right="144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ristopher M. Lotier" w:date="2018-05-02T10:24:00Z" w:initials="KML">
    <w:p w14:paraId="7C63199F" w14:textId="77777777" w:rsidR="00E34DA4" w:rsidRDefault="00E34DA4">
      <w:pPr>
        <w:pStyle w:val="CommentText"/>
      </w:pPr>
      <w:r>
        <w:rPr>
          <w:rStyle w:val="CommentReference"/>
        </w:rPr>
        <w:annotationRef/>
      </w:r>
      <w:r>
        <w:t xml:space="preserve">Technically speaking, the letter of transmittal is not part of the report. The author has incorrectly placed it here. </w:t>
      </w:r>
    </w:p>
    <w:p w14:paraId="79EA739C" w14:textId="77777777" w:rsidR="00E34DA4" w:rsidRDefault="00E34DA4">
      <w:pPr>
        <w:pStyle w:val="CommentText"/>
      </w:pPr>
    </w:p>
    <w:p w14:paraId="2ECE91D7" w14:textId="6D01C1F8" w:rsidR="00E34DA4" w:rsidRDefault="00E34DA4">
      <w:pPr>
        <w:pStyle w:val="CommentText"/>
      </w:pPr>
      <w:r>
        <w:t>It would belong more appropriately as a separate document, submitted along with the report itself.</w:t>
      </w:r>
    </w:p>
  </w:comment>
  <w:comment w:id="3" w:author="Kristopher M. Lotier" w:date="2018-05-02T10:25:00Z" w:initials="KML">
    <w:p w14:paraId="0514F6BB" w14:textId="21AEE824" w:rsidR="00E34DA4" w:rsidRDefault="00E34DA4">
      <w:pPr>
        <w:pStyle w:val="CommentText"/>
      </w:pPr>
      <w:r>
        <w:rPr>
          <w:rStyle w:val="CommentReference"/>
        </w:rPr>
        <w:annotationRef/>
      </w:r>
      <w:r>
        <w:t xml:space="preserve">Here the author might benefit from providing a brief mention of those two opinions. </w:t>
      </w:r>
    </w:p>
  </w:comment>
  <w:comment w:id="4" w:author="Kristopher M. Lotier" w:date="2018-05-02T10:26:00Z" w:initials="KML">
    <w:p w14:paraId="27D79664" w14:textId="1F99A7D4" w:rsidR="00E34DA4" w:rsidRDefault="00E34DA4">
      <w:pPr>
        <w:pStyle w:val="CommentText"/>
      </w:pPr>
      <w:r>
        <w:rPr>
          <w:rStyle w:val="CommentReference"/>
        </w:rPr>
        <w:annotationRef/>
      </w:r>
      <w:r>
        <w:t>This statement might be phrased more concisely and directly.</w:t>
      </w:r>
    </w:p>
  </w:comment>
  <w:comment w:id="6" w:author="Kristopher M. Lotier" w:date="2018-05-02T10:27:00Z" w:initials="KML">
    <w:p w14:paraId="0BB67056" w14:textId="77777777" w:rsidR="00E34DA4" w:rsidRDefault="00E34DA4">
      <w:pPr>
        <w:pStyle w:val="CommentText"/>
      </w:pPr>
      <w:r>
        <w:rPr>
          <w:rStyle w:val="CommentReference"/>
        </w:rPr>
        <w:annotationRef/>
      </w:r>
      <w:r>
        <w:t xml:space="preserve">This introduction isn’t as clear or effective as it could be. The author is writing in a rather formal fashion here, which makes his ideas somewhat difficult to decipher. </w:t>
      </w:r>
    </w:p>
    <w:p w14:paraId="5A7772A5" w14:textId="77777777" w:rsidR="00E34DA4" w:rsidRDefault="00E34DA4">
      <w:pPr>
        <w:pStyle w:val="CommentText"/>
      </w:pPr>
    </w:p>
    <w:p w14:paraId="19D90A79" w14:textId="3A4978F3" w:rsidR="00E34DA4" w:rsidRDefault="00E34DA4">
      <w:pPr>
        <w:pStyle w:val="CommentText"/>
      </w:pPr>
      <w:r>
        <w:t>This introduction would also benefit from some clearer/more direct discussion of the focus, scope, and organization of the report.</w:t>
      </w:r>
    </w:p>
  </w:comment>
  <w:comment w:id="10" w:author="Kristopher M. Lotier" w:date="2018-05-02T10:29:00Z" w:initials="KML">
    <w:p w14:paraId="2DF1A837" w14:textId="77777777" w:rsidR="004D7A90" w:rsidRDefault="004D7A90">
      <w:pPr>
        <w:pStyle w:val="CommentText"/>
      </w:pPr>
      <w:r>
        <w:rPr>
          <w:rStyle w:val="CommentReference"/>
        </w:rPr>
        <w:annotationRef/>
      </w:r>
      <w:r>
        <w:t xml:space="preserve">Here the author begins by directly examining one </w:t>
      </w:r>
      <w:proofErr w:type="gramStart"/>
      <w:r>
        <w:t>particular text</w:t>
      </w:r>
      <w:proofErr w:type="gramEnd"/>
      <w:r>
        <w:t>. It might be useful to begin by briefly explaining the purpose of this section and mentioning how many texts it will discuss.</w:t>
      </w:r>
    </w:p>
    <w:p w14:paraId="7C5E2999" w14:textId="77777777" w:rsidR="004D7A90" w:rsidRDefault="004D7A90">
      <w:pPr>
        <w:pStyle w:val="CommentText"/>
      </w:pPr>
    </w:p>
    <w:p w14:paraId="39AD76B7" w14:textId="02AF742C" w:rsidR="004D7A90" w:rsidRDefault="004D7A90">
      <w:pPr>
        <w:pStyle w:val="CommentText"/>
      </w:pPr>
      <w:r>
        <w:t xml:space="preserve">To make the document </w:t>
      </w:r>
      <w:proofErr w:type="spellStart"/>
      <w:r>
        <w:t>skimmable</w:t>
      </w:r>
      <w:proofErr w:type="spellEnd"/>
      <w:r>
        <w:t>, one would need to explain the organizational structure and the contents of this section of the report.</w:t>
      </w:r>
    </w:p>
  </w:comment>
  <w:comment w:id="12" w:author="Kristopher M. Lotier" w:date="2018-05-02T10:32:00Z" w:initials="KML">
    <w:p w14:paraId="7DDE31F4" w14:textId="6B5205C0" w:rsidR="004D7A90" w:rsidRDefault="004D7A90">
      <w:pPr>
        <w:pStyle w:val="CommentText"/>
      </w:pPr>
      <w:r>
        <w:rPr>
          <w:rStyle w:val="CommentReference"/>
        </w:rPr>
        <w:annotationRef/>
      </w:r>
      <w:r>
        <w:t>The author explains and connects these expected benefits in a logical and clear fashion.</w:t>
      </w:r>
    </w:p>
  </w:comment>
  <w:comment w:id="14" w:author="Kristopher M. Lotier" w:date="2018-05-02T10:33:00Z" w:initials="KML">
    <w:p w14:paraId="3E38DC2A" w14:textId="2731D3D1" w:rsidR="004D7A90" w:rsidRDefault="004D7A90">
      <w:pPr>
        <w:pStyle w:val="CommentText"/>
      </w:pPr>
      <w:r>
        <w:rPr>
          <w:rStyle w:val="CommentReference"/>
        </w:rPr>
        <w:annotationRef/>
      </w:r>
      <w:r>
        <w:t xml:space="preserve">This is an effective (direct and concise) </w:t>
      </w:r>
      <w:r>
        <w:t>conclusion.</w:t>
      </w:r>
      <w:bookmarkStart w:id="15" w:name="_GoBack"/>
      <w:bookmarkEnd w:id="1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CE91D7" w15:done="0"/>
  <w15:commentEx w15:paraId="0514F6BB" w15:done="0"/>
  <w15:commentEx w15:paraId="27D79664" w15:done="0"/>
  <w15:commentEx w15:paraId="19D90A79" w15:done="0"/>
  <w15:commentEx w15:paraId="39AD76B7" w15:done="0"/>
  <w15:commentEx w15:paraId="7DDE31F4" w15:done="0"/>
  <w15:commentEx w15:paraId="3E38DC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CE91D7" w16cid:durableId="1E94104E"/>
  <w16cid:commentId w16cid:paraId="0514F6BB" w16cid:durableId="1E941099"/>
  <w16cid:commentId w16cid:paraId="27D79664" w16cid:durableId="1E9410C1"/>
  <w16cid:commentId w16cid:paraId="19D90A79" w16cid:durableId="1E9410F6"/>
  <w16cid:commentId w16cid:paraId="39AD76B7" w16cid:durableId="1E941172"/>
  <w16cid:commentId w16cid:paraId="7DDE31F4" w16cid:durableId="1E941252"/>
  <w16cid:commentId w16cid:paraId="3E38DC2A" w16cid:durableId="1E9412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03FE1" w14:textId="77777777" w:rsidR="008C77BF" w:rsidRDefault="008C77BF" w:rsidP="000F1D5C">
      <w:r>
        <w:separator/>
      </w:r>
    </w:p>
  </w:endnote>
  <w:endnote w:type="continuationSeparator" w:id="0">
    <w:p w14:paraId="543D628C" w14:textId="77777777" w:rsidR="008C77BF" w:rsidRDefault="008C77BF" w:rsidP="000F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w:altName w:val="Baskerville Old Face"/>
    <w:charset w:val="00"/>
    <w:family w:val="roman"/>
    <w:pitch w:val="variable"/>
    <w:sig w:usb0="80000067" w:usb1="00000000" w:usb2="00000000" w:usb3="00000000" w:csb0="0000019F" w:csb1="00000000"/>
  </w:font>
  <w:font w:name="Libre 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F76C" w14:textId="77777777" w:rsidR="000F1D5C" w:rsidRDefault="000F1D5C" w:rsidP="000B033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4BC004" w14:textId="77777777" w:rsidR="000F1D5C" w:rsidRDefault="000F1D5C" w:rsidP="000F1D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DC195" w14:textId="77777777" w:rsidR="000F1D5C" w:rsidRDefault="000F1D5C" w:rsidP="000F1D5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4CCF8" w14:textId="565A0035" w:rsidR="00C47A0A" w:rsidRDefault="00C47A0A" w:rsidP="00AA4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4DA4">
      <w:rPr>
        <w:rStyle w:val="PageNumber"/>
        <w:noProof/>
      </w:rPr>
      <w:t>i</w:t>
    </w:r>
    <w:r>
      <w:rPr>
        <w:rStyle w:val="PageNumber"/>
      </w:rPr>
      <w:fldChar w:fldCharType="end"/>
    </w:r>
  </w:p>
  <w:p w14:paraId="0E7D22C2" w14:textId="77777777" w:rsidR="00C47A0A" w:rsidRDefault="00C47A0A" w:rsidP="00C47A0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14784" w14:textId="51DD55ED" w:rsidR="00C47A0A" w:rsidRDefault="00C47A0A" w:rsidP="00DB489C">
    <w:pPr>
      <w:pStyle w:val="Footer"/>
      <w:framePr w:wrap="none" w:vAnchor="text" w:hAnchor="page" w:x="10702" w:y="-66"/>
      <w:rPr>
        <w:rStyle w:val="PageNumber"/>
      </w:rPr>
    </w:pPr>
    <w:r>
      <w:rPr>
        <w:rStyle w:val="PageNumber"/>
      </w:rPr>
      <w:fldChar w:fldCharType="begin"/>
    </w:r>
    <w:r>
      <w:rPr>
        <w:rStyle w:val="PageNumber"/>
      </w:rPr>
      <w:instrText xml:space="preserve">PAGE  </w:instrText>
    </w:r>
    <w:r>
      <w:rPr>
        <w:rStyle w:val="PageNumber"/>
      </w:rPr>
      <w:fldChar w:fldCharType="separate"/>
    </w:r>
    <w:r w:rsidR="004D7A90">
      <w:rPr>
        <w:rStyle w:val="PageNumber"/>
        <w:noProof/>
      </w:rPr>
      <w:t>4</w:t>
    </w:r>
    <w:r>
      <w:rPr>
        <w:rStyle w:val="PageNumber"/>
      </w:rPr>
      <w:fldChar w:fldCharType="end"/>
    </w:r>
  </w:p>
  <w:p w14:paraId="6E8F9727" w14:textId="77777777" w:rsidR="00C47A0A" w:rsidRDefault="00C47A0A" w:rsidP="000F1D5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808B" w14:textId="77777777" w:rsidR="00C47A0A" w:rsidRDefault="00C47A0A" w:rsidP="00AA4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5F1083" w14:textId="77777777" w:rsidR="00C47A0A" w:rsidRDefault="00C47A0A" w:rsidP="00C47A0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1BA3" w14:textId="7C3F7121" w:rsidR="008E5AB3" w:rsidRDefault="008E5AB3" w:rsidP="002F7B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7A90">
      <w:rPr>
        <w:rStyle w:val="PageNumber"/>
        <w:noProof/>
      </w:rPr>
      <w:t>14</w:t>
    </w:r>
    <w:r>
      <w:rPr>
        <w:rStyle w:val="PageNumber"/>
      </w:rPr>
      <w:fldChar w:fldCharType="end"/>
    </w:r>
  </w:p>
  <w:p w14:paraId="0E6D0BF1" w14:textId="77777777" w:rsidR="008E5AB3" w:rsidRDefault="008E5AB3" w:rsidP="000F1D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94142" w14:textId="77777777" w:rsidR="008C77BF" w:rsidRDefault="008C77BF" w:rsidP="000F1D5C">
      <w:r>
        <w:separator/>
      </w:r>
    </w:p>
  </w:footnote>
  <w:footnote w:type="continuationSeparator" w:id="0">
    <w:p w14:paraId="2DB784AC" w14:textId="77777777" w:rsidR="008C77BF" w:rsidRDefault="008C77BF" w:rsidP="000F1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3DED3" w14:textId="77777777" w:rsidR="00C47A0A" w:rsidRDefault="00C47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743FC"/>
    <w:multiLevelType w:val="hybridMultilevel"/>
    <w:tmpl w:val="ACF0FA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51736F78"/>
    <w:multiLevelType w:val="hybridMultilevel"/>
    <w:tmpl w:val="1D34B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opher M. Lotier">
    <w15:presenceInfo w15:providerId="AD" w15:userId="S-1-5-21-1625334585-3299828225-2092881366-24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A61"/>
    <w:rsid w:val="00002E4F"/>
    <w:rsid w:val="000103C6"/>
    <w:rsid w:val="00024083"/>
    <w:rsid w:val="00041772"/>
    <w:rsid w:val="00054F1A"/>
    <w:rsid w:val="00055D7F"/>
    <w:rsid w:val="00061FD6"/>
    <w:rsid w:val="00076E62"/>
    <w:rsid w:val="00077734"/>
    <w:rsid w:val="000A323D"/>
    <w:rsid w:val="000A3F64"/>
    <w:rsid w:val="000B0332"/>
    <w:rsid w:val="000C2EE0"/>
    <w:rsid w:val="000C305D"/>
    <w:rsid w:val="000C58B1"/>
    <w:rsid w:val="000D37B2"/>
    <w:rsid w:val="000E22BB"/>
    <w:rsid w:val="000E7AAF"/>
    <w:rsid w:val="000F1D5C"/>
    <w:rsid w:val="000F380C"/>
    <w:rsid w:val="00113C71"/>
    <w:rsid w:val="0011496E"/>
    <w:rsid w:val="001236E8"/>
    <w:rsid w:val="001249C7"/>
    <w:rsid w:val="00153C7A"/>
    <w:rsid w:val="0015673F"/>
    <w:rsid w:val="00167BF6"/>
    <w:rsid w:val="001A071F"/>
    <w:rsid w:val="001B27BE"/>
    <w:rsid w:val="001E258B"/>
    <w:rsid w:val="001E7B9C"/>
    <w:rsid w:val="002045D8"/>
    <w:rsid w:val="002216CB"/>
    <w:rsid w:val="00224ED6"/>
    <w:rsid w:val="002252A2"/>
    <w:rsid w:val="00227239"/>
    <w:rsid w:val="00260A97"/>
    <w:rsid w:val="00261FDD"/>
    <w:rsid w:val="00275890"/>
    <w:rsid w:val="00275B9B"/>
    <w:rsid w:val="002952E2"/>
    <w:rsid w:val="002A2224"/>
    <w:rsid w:val="002C15B2"/>
    <w:rsid w:val="002C3D7B"/>
    <w:rsid w:val="002C709A"/>
    <w:rsid w:val="002D66B3"/>
    <w:rsid w:val="002E5F30"/>
    <w:rsid w:val="003041A1"/>
    <w:rsid w:val="00307E2F"/>
    <w:rsid w:val="00314A8F"/>
    <w:rsid w:val="0032061B"/>
    <w:rsid w:val="00320AAC"/>
    <w:rsid w:val="00330ED7"/>
    <w:rsid w:val="0033120D"/>
    <w:rsid w:val="00331C68"/>
    <w:rsid w:val="00340447"/>
    <w:rsid w:val="00343C7E"/>
    <w:rsid w:val="00357B89"/>
    <w:rsid w:val="00364EE6"/>
    <w:rsid w:val="00367FA9"/>
    <w:rsid w:val="00372015"/>
    <w:rsid w:val="003B426A"/>
    <w:rsid w:val="003B7511"/>
    <w:rsid w:val="003C1D28"/>
    <w:rsid w:val="003C2A51"/>
    <w:rsid w:val="00402B17"/>
    <w:rsid w:val="00414903"/>
    <w:rsid w:val="00424E1A"/>
    <w:rsid w:val="00441E58"/>
    <w:rsid w:val="004421E5"/>
    <w:rsid w:val="00447122"/>
    <w:rsid w:val="00453662"/>
    <w:rsid w:val="00460794"/>
    <w:rsid w:val="00475447"/>
    <w:rsid w:val="00476559"/>
    <w:rsid w:val="004800F2"/>
    <w:rsid w:val="004A4276"/>
    <w:rsid w:val="004B6462"/>
    <w:rsid w:val="004B74ED"/>
    <w:rsid w:val="004C3549"/>
    <w:rsid w:val="004C5D06"/>
    <w:rsid w:val="004C742B"/>
    <w:rsid w:val="004D6B24"/>
    <w:rsid w:val="004D7A90"/>
    <w:rsid w:val="00510052"/>
    <w:rsid w:val="00521A61"/>
    <w:rsid w:val="00531539"/>
    <w:rsid w:val="00541EDF"/>
    <w:rsid w:val="00543514"/>
    <w:rsid w:val="00546A79"/>
    <w:rsid w:val="00561040"/>
    <w:rsid w:val="0056137F"/>
    <w:rsid w:val="00570D0B"/>
    <w:rsid w:val="00571FB3"/>
    <w:rsid w:val="005A56BF"/>
    <w:rsid w:val="005D1FDF"/>
    <w:rsid w:val="005D4B7E"/>
    <w:rsid w:val="005D4D60"/>
    <w:rsid w:val="00603B53"/>
    <w:rsid w:val="00624E30"/>
    <w:rsid w:val="00696153"/>
    <w:rsid w:val="006A3979"/>
    <w:rsid w:val="006A6386"/>
    <w:rsid w:val="006C563D"/>
    <w:rsid w:val="006E7578"/>
    <w:rsid w:val="006F3722"/>
    <w:rsid w:val="00715DED"/>
    <w:rsid w:val="00716D69"/>
    <w:rsid w:val="00723962"/>
    <w:rsid w:val="007249C8"/>
    <w:rsid w:val="0072787D"/>
    <w:rsid w:val="007456EE"/>
    <w:rsid w:val="007539A8"/>
    <w:rsid w:val="007574CE"/>
    <w:rsid w:val="00772CA3"/>
    <w:rsid w:val="00773E96"/>
    <w:rsid w:val="007A63F5"/>
    <w:rsid w:val="007B7CEB"/>
    <w:rsid w:val="007E076D"/>
    <w:rsid w:val="007E5BC1"/>
    <w:rsid w:val="00814242"/>
    <w:rsid w:val="00831969"/>
    <w:rsid w:val="00836AE3"/>
    <w:rsid w:val="008601AD"/>
    <w:rsid w:val="00860832"/>
    <w:rsid w:val="00866AF6"/>
    <w:rsid w:val="0087068F"/>
    <w:rsid w:val="008756AC"/>
    <w:rsid w:val="00890A08"/>
    <w:rsid w:val="00894BBA"/>
    <w:rsid w:val="008A6284"/>
    <w:rsid w:val="008C77BF"/>
    <w:rsid w:val="008D10C7"/>
    <w:rsid w:val="008D56EE"/>
    <w:rsid w:val="008E3D66"/>
    <w:rsid w:val="008E5AB3"/>
    <w:rsid w:val="009036BD"/>
    <w:rsid w:val="0090721D"/>
    <w:rsid w:val="0091305E"/>
    <w:rsid w:val="00913A9B"/>
    <w:rsid w:val="00927401"/>
    <w:rsid w:val="009309A2"/>
    <w:rsid w:val="009312BE"/>
    <w:rsid w:val="009528FA"/>
    <w:rsid w:val="0096411D"/>
    <w:rsid w:val="00986E33"/>
    <w:rsid w:val="009A1C70"/>
    <w:rsid w:val="009A4720"/>
    <w:rsid w:val="009A4747"/>
    <w:rsid w:val="009B21D9"/>
    <w:rsid w:val="009B3181"/>
    <w:rsid w:val="009D474A"/>
    <w:rsid w:val="009E693D"/>
    <w:rsid w:val="00A2708D"/>
    <w:rsid w:val="00A33EB0"/>
    <w:rsid w:val="00A42455"/>
    <w:rsid w:val="00A55A4F"/>
    <w:rsid w:val="00A56CC8"/>
    <w:rsid w:val="00A61412"/>
    <w:rsid w:val="00A874E8"/>
    <w:rsid w:val="00AB011A"/>
    <w:rsid w:val="00AB62C7"/>
    <w:rsid w:val="00AC5438"/>
    <w:rsid w:val="00AC5A4A"/>
    <w:rsid w:val="00AD4EE3"/>
    <w:rsid w:val="00B036AE"/>
    <w:rsid w:val="00B07343"/>
    <w:rsid w:val="00B16D7E"/>
    <w:rsid w:val="00B35A18"/>
    <w:rsid w:val="00B450C4"/>
    <w:rsid w:val="00B53BFD"/>
    <w:rsid w:val="00B53D0F"/>
    <w:rsid w:val="00BB2E11"/>
    <w:rsid w:val="00BB5EDC"/>
    <w:rsid w:val="00BC1240"/>
    <w:rsid w:val="00BD2D27"/>
    <w:rsid w:val="00BD54CC"/>
    <w:rsid w:val="00BE4D47"/>
    <w:rsid w:val="00BF55B4"/>
    <w:rsid w:val="00C07E1E"/>
    <w:rsid w:val="00C07E91"/>
    <w:rsid w:val="00C11078"/>
    <w:rsid w:val="00C21C8C"/>
    <w:rsid w:val="00C23C4A"/>
    <w:rsid w:val="00C416F1"/>
    <w:rsid w:val="00C46A61"/>
    <w:rsid w:val="00C47A0A"/>
    <w:rsid w:val="00C569F0"/>
    <w:rsid w:val="00C57E60"/>
    <w:rsid w:val="00C769E7"/>
    <w:rsid w:val="00C81C41"/>
    <w:rsid w:val="00C91259"/>
    <w:rsid w:val="00CA092E"/>
    <w:rsid w:val="00CA7DD0"/>
    <w:rsid w:val="00CB7FC6"/>
    <w:rsid w:val="00CC742E"/>
    <w:rsid w:val="00CE1459"/>
    <w:rsid w:val="00CE17CE"/>
    <w:rsid w:val="00CE6C5A"/>
    <w:rsid w:val="00D0467A"/>
    <w:rsid w:val="00D17106"/>
    <w:rsid w:val="00D25588"/>
    <w:rsid w:val="00D26D2F"/>
    <w:rsid w:val="00D27A05"/>
    <w:rsid w:val="00D31034"/>
    <w:rsid w:val="00D352C9"/>
    <w:rsid w:val="00D54C90"/>
    <w:rsid w:val="00D554DA"/>
    <w:rsid w:val="00D74D64"/>
    <w:rsid w:val="00D90C0E"/>
    <w:rsid w:val="00DB489C"/>
    <w:rsid w:val="00DB551B"/>
    <w:rsid w:val="00DD57AC"/>
    <w:rsid w:val="00DE54E2"/>
    <w:rsid w:val="00DF0590"/>
    <w:rsid w:val="00DF3B86"/>
    <w:rsid w:val="00E32DC2"/>
    <w:rsid w:val="00E34DA4"/>
    <w:rsid w:val="00E3763B"/>
    <w:rsid w:val="00E410F6"/>
    <w:rsid w:val="00E42168"/>
    <w:rsid w:val="00E614D9"/>
    <w:rsid w:val="00E74024"/>
    <w:rsid w:val="00E76D66"/>
    <w:rsid w:val="00E91D0F"/>
    <w:rsid w:val="00E956B6"/>
    <w:rsid w:val="00ED0E8A"/>
    <w:rsid w:val="00ED49FC"/>
    <w:rsid w:val="00ED5B1A"/>
    <w:rsid w:val="00F06263"/>
    <w:rsid w:val="00F20B8A"/>
    <w:rsid w:val="00F25A3A"/>
    <w:rsid w:val="00F37C72"/>
    <w:rsid w:val="00F40FF9"/>
    <w:rsid w:val="00F47EA2"/>
    <w:rsid w:val="00F63FE5"/>
    <w:rsid w:val="00F6633A"/>
    <w:rsid w:val="00F77DF5"/>
    <w:rsid w:val="00F87AC4"/>
    <w:rsid w:val="00F94926"/>
    <w:rsid w:val="00FA0FF9"/>
    <w:rsid w:val="00FB0399"/>
    <w:rsid w:val="00FD1159"/>
    <w:rsid w:val="00FE644C"/>
    <w:rsid w:val="00FF3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69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7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4B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489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662"/>
    <w:pPr>
      <w:ind w:left="720"/>
      <w:contextualSpacing/>
    </w:pPr>
  </w:style>
  <w:style w:type="character" w:styleId="Hyperlink">
    <w:name w:val="Hyperlink"/>
    <w:basedOn w:val="DefaultParagraphFont"/>
    <w:uiPriority w:val="99"/>
    <w:unhideWhenUsed/>
    <w:rsid w:val="00CA7DD0"/>
    <w:rPr>
      <w:color w:val="0563C1" w:themeColor="hyperlink"/>
      <w:u w:val="single"/>
    </w:rPr>
  </w:style>
  <w:style w:type="paragraph" w:styleId="Subtitle">
    <w:name w:val="Subtitle"/>
    <w:basedOn w:val="Normal"/>
    <w:next w:val="Normal"/>
    <w:link w:val="SubtitleChar"/>
    <w:uiPriority w:val="11"/>
    <w:qFormat/>
    <w:rsid w:val="009130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1305E"/>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91305E"/>
    <w:rPr>
      <w:i/>
      <w:iCs/>
      <w:color w:val="404040" w:themeColor="text1" w:themeTint="BF"/>
    </w:rPr>
  </w:style>
  <w:style w:type="character" w:styleId="Emphasis">
    <w:name w:val="Emphasis"/>
    <w:basedOn w:val="DefaultParagraphFont"/>
    <w:uiPriority w:val="20"/>
    <w:qFormat/>
    <w:rsid w:val="0091305E"/>
    <w:rPr>
      <w:i/>
      <w:iCs/>
    </w:rPr>
  </w:style>
  <w:style w:type="character" w:styleId="IntenseEmphasis">
    <w:name w:val="Intense Emphasis"/>
    <w:basedOn w:val="DefaultParagraphFont"/>
    <w:uiPriority w:val="21"/>
    <w:qFormat/>
    <w:rsid w:val="0091305E"/>
    <w:rPr>
      <w:i/>
      <w:iCs/>
      <w:color w:val="5B9BD5" w:themeColor="accent1"/>
    </w:rPr>
  </w:style>
  <w:style w:type="character" w:styleId="Strong">
    <w:name w:val="Strong"/>
    <w:basedOn w:val="DefaultParagraphFont"/>
    <w:uiPriority w:val="22"/>
    <w:qFormat/>
    <w:rsid w:val="0091305E"/>
    <w:rPr>
      <w:b/>
      <w:bCs/>
    </w:rPr>
  </w:style>
  <w:style w:type="character" w:styleId="SubtleReference">
    <w:name w:val="Subtle Reference"/>
    <w:basedOn w:val="DefaultParagraphFont"/>
    <w:uiPriority w:val="31"/>
    <w:qFormat/>
    <w:rsid w:val="0091305E"/>
    <w:rPr>
      <w:smallCaps/>
      <w:color w:val="5A5A5A" w:themeColor="text1" w:themeTint="A5"/>
    </w:rPr>
  </w:style>
  <w:style w:type="character" w:customStyle="1" w:styleId="Heading1Char">
    <w:name w:val="Heading 1 Char"/>
    <w:basedOn w:val="DefaultParagraphFont"/>
    <w:link w:val="Heading1"/>
    <w:uiPriority w:val="9"/>
    <w:rsid w:val="007E07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076D"/>
    <w:pPr>
      <w:spacing w:before="480" w:line="276" w:lineRule="auto"/>
      <w:outlineLvl w:val="9"/>
    </w:pPr>
    <w:rPr>
      <w:b/>
      <w:bCs/>
      <w:sz w:val="28"/>
      <w:szCs w:val="28"/>
    </w:rPr>
  </w:style>
  <w:style w:type="paragraph" w:styleId="TOC1">
    <w:name w:val="toc 1"/>
    <w:basedOn w:val="Normal"/>
    <w:next w:val="Normal"/>
    <w:autoRedefine/>
    <w:uiPriority w:val="39"/>
    <w:unhideWhenUsed/>
    <w:rsid w:val="007E076D"/>
    <w:pPr>
      <w:spacing w:before="120"/>
    </w:pPr>
    <w:rPr>
      <w:b/>
      <w:bCs/>
    </w:rPr>
  </w:style>
  <w:style w:type="paragraph" w:styleId="TOC2">
    <w:name w:val="toc 2"/>
    <w:basedOn w:val="Normal"/>
    <w:next w:val="Normal"/>
    <w:autoRedefine/>
    <w:uiPriority w:val="39"/>
    <w:unhideWhenUsed/>
    <w:rsid w:val="007E076D"/>
    <w:pPr>
      <w:ind w:left="240"/>
    </w:pPr>
    <w:rPr>
      <w:b/>
      <w:bCs/>
      <w:sz w:val="22"/>
      <w:szCs w:val="22"/>
    </w:rPr>
  </w:style>
  <w:style w:type="paragraph" w:styleId="TOC3">
    <w:name w:val="toc 3"/>
    <w:basedOn w:val="Normal"/>
    <w:next w:val="Normal"/>
    <w:autoRedefine/>
    <w:uiPriority w:val="39"/>
    <w:unhideWhenUsed/>
    <w:rsid w:val="007E076D"/>
    <w:pPr>
      <w:ind w:left="480"/>
    </w:pPr>
    <w:rPr>
      <w:sz w:val="22"/>
      <w:szCs w:val="22"/>
    </w:rPr>
  </w:style>
  <w:style w:type="paragraph" w:styleId="TOC4">
    <w:name w:val="toc 4"/>
    <w:basedOn w:val="Normal"/>
    <w:next w:val="Normal"/>
    <w:autoRedefine/>
    <w:uiPriority w:val="39"/>
    <w:semiHidden/>
    <w:unhideWhenUsed/>
    <w:rsid w:val="007E076D"/>
    <w:pPr>
      <w:ind w:left="720"/>
    </w:pPr>
    <w:rPr>
      <w:sz w:val="20"/>
      <w:szCs w:val="20"/>
    </w:rPr>
  </w:style>
  <w:style w:type="paragraph" w:styleId="TOC5">
    <w:name w:val="toc 5"/>
    <w:basedOn w:val="Normal"/>
    <w:next w:val="Normal"/>
    <w:autoRedefine/>
    <w:uiPriority w:val="39"/>
    <w:semiHidden/>
    <w:unhideWhenUsed/>
    <w:rsid w:val="007E076D"/>
    <w:pPr>
      <w:ind w:left="960"/>
    </w:pPr>
    <w:rPr>
      <w:sz w:val="20"/>
      <w:szCs w:val="20"/>
    </w:rPr>
  </w:style>
  <w:style w:type="paragraph" w:styleId="TOC6">
    <w:name w:val="toc 6"/>
    <w:basedOn w:val="Normal"/>
    <w:next w:val="Normal"/>
    <w:autoRedefine/>
    <w:uiPriority w:val="39"/>
    <w:semiHidden/>
    <w:unhideWhenUsed/>
    <w:rsid w:val="007E076D"/>
    <w:pPr>
      <w:ind w:left="1200"/>
    </w:pPr>
    <w:rPr>
      <w:sz w:val="20"/>
      <w:szCs w:val="20"/>
    </w:rPr>
  </w:style>
  <w:style w:type="paragraph" w:styleId="TOC7">
    <w:name w:val="toc 7"/>
    <w:basedOn w:val="Normal"/>
    <w:next w:val="Normal"/>
    <w:autoRedefine/>
    <w:uiPriority w:val="39"/>
    <w:semiHidden/>
    <w:unhideWhenUsed/>
    <w:rsid w:val="007E076D"/>
    <w:pPr>
      <w:ind w:left="1440"/>
    </w:pPr>
    <w:rPr>
      <w:sz w:val="20"/>
      <w:szCs w:val="20"/>
    </w:rPr>
  </w:style>
  <w:style w:type="paragraph" w:styleId="TOC8">
    <w:name w:val="toc 8"/>
    <w:basedOn w:val="Normal"/>
    <w:next w:val="Normal"/>
    <w:autoRedefine/>
    <w:uiPriority w:val="39"/>
    <w:semiHidden/>
    <w:unhideWhenUsed/>
    <w:rsid w:val="007E076D"/>
    <w:pPr>
      <w:ind w:left="1680"/>
    </w:pPr>
    <w:rPr>
      <w:sz w:val="20"/>
      <w:szCs w:val="20"/>
    </w:rPr>
  </w:style>
  <w:style w:type="paragraph" w:styleId="TOC9">
    <w:name w:val="toc 9"/>
    <w:basedOn w:val="Normal"/>
    <w:next w:val="Normal"/>
    <w:autoRedefine/>
    <w:uiPriority w:val="39"/>
    <w:semiHidden/>
    <w:unhideWhenUsed/>
    <w:rsid w:val="007E076D"/>
    <w:pPr>
      <w:ind w:left="1920"/>
    </w:pPr>
    <w:rPr>
      <w:sz w:val="20"/>
      <w:szCs w:val="20"/>
    </w:rPr>
  </w:style>
  <w:style w:type="paragraph" w:styleId="Title">
    <w:name w:val="Title"/>
    <w:basedOn w:val="Normal"/>
    <w:next w:val="Normal"/>
    <w:link w:val="TitleChar"/>
    <w:uiPriority w:val="10"/>
    <w:qFormat/>
    <w:rsid w:val="007E076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76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0F1D5C"/>
    <w:pPr>
      <w:tabs>
        <w:tab w:val="center" w:pos="4680"/>
        <w:tab w:val="right" w:pos="9360"/>
      </w:tabs>
    </w:pPr>
  </w:style>
  <w:style w:type="character" w:customStyle="1" w:styleId="FooterChar">
    <w:name w:val="Footer Char"/>
    <w:basedOn w:val="DefaultParagraphFont"/>
    <w:link w:val="Footer"/>
    <w:uiPriority w:val="99"/>
    <w:rsid w:val="000F1D5C"/>
  </w:style>
  <w:style w:type="character" w:styleId="PageNumber">
    <w:name w:val="page number"/>
    <w:basedOn w:val="DefaultParagraphFont"/>
    <w:uiPriority w:val="99"/>
    <w:semiHidden/>
    <w:unhideWhenUsed/>
    <w:rsid w:val="000F1D5C"/>
  </w:style>
  <w:style w:type="paragraph" w:styleId="Header">
    <w:name w:val="header"/>
    <w:basedOn w:val="Normal"/>
    <w:link w:val="HeaderChar"/>
    <w:uiPriority w:val="99"/>
    <w:unhideWhenUsed/>
    <w:rsid w:val="000F1D5C"/>
    <w:pPr>
      <w:tabs>
        <w:tab w:val="center" w:pos="4680"/>
        <w:tab w:val="right" w:pos="9360"/>
      </w:tabs>
    </w:pPr>
  </w:style>
  <w:style w:type="character" w:customStyle="1" w:styleId="HeaderChar">
    <w:name w:val="Header Char"/>
    <w:basedOn w:val="DefaultParagraphFont"/>
    <w:link w:val="Header"/>
    <w:uiPriority w:val="99"/>
    <w:rsid w:val="000F1D5C"/>
  </w:style>
  <w:style w:type="paragraph" w:styleId="NoSpacing">
    <w:name w:val="No Spacing"/>
    <w:uiPriority w:val="1"/>
    <w:qFormat/>
    <w:rsid w:val="00894BBA"/>
  </w:style>
  <w:style w:type="character" w:customStyle="1" w:styleId="Heading2Char">
    <w:name w:val="Heading 2 Char"/>
    <w:basedOn w:val="DefaultParagraphFont"/>
    <w:link w:val="Heading2"/>
    <w:uiPriority w:val="9"/>
    <w:rsid w:val="00894BB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B489C"/>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275890"/>
    <w:rPr>
      <w:color w:val="954F72" w:themeColor="followedHyperlink"/>
      <w:u w:val="single"/>
    </w:rPr>
  </w:style>
  <w:style w:type="character" w:styleId="CommentReference">
    <w:name w:val="annotation reference"/>
    <w:basedOn w:val="DefaultParagraphFont"/>
    <w:uiPriority w:val="99"/>
    <w:semiHidden/>
    <w:unhideWhenUsed/>
    <w:rsid w:val="00E34DA4"/>
    <w:rPr>
      <w:sz w:val="16"/>
      <w:szCs w:val="16"/>
    </w:rPr>
  </w:style>
  <w:style w:type="paragraph" w:styleId="CommentText">
    <w:name w:val="annotation text"/>
    <w:basedOn w:val="Normal"/>
    <w:link w:val="CommentTextChar"/>
    <w:uiPriority w:val="99"/>
    <w:semiHidden/>
    <w:unhideWhenUsed/>
    <w:rsid w:val="00E34DA4"/>
    <w:rPr>
      <w:sz w:val="20"/>
      <w:szCs w:val="20"/>
    </w:rPr>
  </w:style>
  <w:style w:type="character" w:customStyle="1" w:styleId="CommentTextChar">
    <w:name w:val="Comment Text Char"/>
    <w:basedOn w:val="DefaultParagraphFont"/>
    <w:link w:val="CommentText"/>
    <w:uiPriority w:val="99"/>
    <w:semiHidden/>
    <w:rsid w:val="00E34DA4"/>
    <w:rPr>
      <w:sz w:val="20"/>
      <w:szCs w:val="20"/>
    </w:rPr>
  </w:style>
  <w:style w:type="paragraph" w:styleId="CommentSubject">
    <w:name w:val="annotation subject"/>
    <w:basedOn w:val="CommentText"/>
    <w:next w:val="CommentText"/>
    <w:link w:val="CommentSubjectChar"/>
    <w:uiPriority w:val="99"/>
    <w:semiHidden/>
    <w:unhideWhenUsed/>
    <w:rsid w:val="00E34DA4"/>
    <w:rPr>
      <w:b/>
      <w:bCs/>
    </w:rPr>
  </w:style>
  <w:style w:type="character" w:customStyle="1" w:styleId="CommentSubjectChar">
    <w:name w:val="Comment Subject Char"/>
    <w:basedOn w:val="CommentTextChar"/>
    <w:link w:val="CommentSubject"/>
    <w:uiPriority w:val="99"/>
    <w:semiHidden/>
    <w:rsid w:val="00E34DA4"/>
    <w:rPr>
      <w:b/>
      <w:bCs/>
      <w:sz w:val="20"/>
      <w:szCs w:val="20"/>
    </w:rPr>
  </w:style>
  <w:style w:type="paragraph" w:styleId="BalloonText">
    <w:name w:val="Balloon Text"/>
    <w:basedOn w:val="Normal"/>
    <w:link w:val="BalloonTextChar"/>
    <w:uiPriority w:val="99"/>
    <w:semiHidden/>
    <w:unhideWhenUsed/>
    <w:rsid w:val="00E34D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D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hyperlink" Target="https://www.ftc.gov/news-events/press-releases/2012/10/ftc-issues-revised-green-guides" TargetMode="Externa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s://www.thebalance.com/lessons-from-toms-shoes-2502511"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tif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ftc.gov/news-events/media-resources/truth-advertising/green-guid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climate.nasa.gov/evidence/" TargetMode="External"/><Relationship Id="rId28" Type="http://schemas.openxmlformats.org/officeDocument/2006/relationships/hyperlink" Target="https://www.transparency.org" TargetMode="External"/><Relationship Id="rId10" Type="http://schemas.openxmlformats.org/officeDocument/2006/relationships/footer" Target="footer2.xml"/><Relationship Id="rId19" Type="http://schemas.openxmlformats.org/officeDocument/2006/relationships/image" Target="media/image3.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http://www.jacksontidus.law/article/20120919-environmental-law-cleaning-greenwashing-regulation-environmental-marketing-claims" TargetMode="External"/><Relationship Id="rId27" Type="http://schemas.openxmlformats.org/officeDocument/2006/relationships/hyperlink" Target="https://www.forbes.com/sites/danpontefract/2016/09/24/faking-corporate-social-responsibility-does-not-fool-employe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421E8D-E60E-4567-BBA4-614C3986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3391</Words>
  <Characters>19333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Boretsky</dc:creator>
  <cp:keywords/>
  <dc:description/>
  <cp:lastModifiedBy>Kristopher M. Lotier</cp:lastModifiedBy>
  <cp:revision>3</cp:revision>
  <dcterms:created xsi:type="dcterms:W3CDTF">2018-05-02T14:07:00Z</dcterms:created>
  <dcterms:modified xsi:type="dcterms:W3CDTF">2018-05-02T14:33:00Z</dcterms:modified>
</cp:coreProperties>
</file>